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264B" w14:textId="77777777" w:rsidR="008D3E43" w:rsidRDefault="008D3E43" w:rsidP="008D3E43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435259"/>
          <w:sz w:val="22"/>
          <w:szCs w:val="22"/>
          <w:bdr w:val="none" w:sz="0" w:space="0" w:color="auto" w:frame="1"/>
          <w:shd w:val="clear" w:color="auto" w:fill="FFFFFF"/>
        </w:rPr>
        <w:t>Dear Friends,</w:t>
      </w:r>
    </w:p>
    <w:p w14:paraId="3697CC23" w14:textId="77777777" w:rsidR="008D3E43" w:rsidRDefault="008D3E43" w:rsidP="008D3E43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435259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14:paraId="787F19BA" w14:textId="77777777" w:rsidR="008D3E43" w:rsidRDefault="008D3E43" w:rsidP="008D3E43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435259"/>
          <w:sz w:val="22"/>
          <w:szCs w:val="22"/>
          <w:bdr w:val="none" w:sz="0" w:space="0" w:color="auto" w:frame="1"/>
          <w:shd w:val="clear" w:color="auto" w:fill="FFFFFF"/>
        </w:rPr>
        <w:t>I am enjoying my week of leave – showing two of my classmates from high school (</w:t>
      </w:r>
      <w:proofErr w:type="spellStart"/>
      <w:r>
        <w:rPr>
          <w:rFonts w:ascii="Calibri" w:hAnsi="Calibri" w:cs="Calibri"/>
          <w:b/>
          <w:bCs/>
          <w:color w:val="435259"/>
          <w:sz w:val="22"/>
          <w:szCs w:val="22"/>
          <w:bdr w:val="none" w:sz="0" w:space="0" w:color="auto" w:frame="1"/>
          <w:shd w:val="clear" w:color="auto" w:fill="FFFFFF"/>
        </w:rPr>
        <w:t>Ukarumpa</w:t>
      </w:r>
      <w:proofErr w:type="spellEnd"/>
      <w:r>
        <w:rPr>
          <w:rFonts w:ascii="Calibri" w:hAnsi="Calibri" w:cs="Calibri"/>
          <w:b/>
          <w:bCs/>
          <w:color w:val="435259"/>
          <w:sz w:val="22"/>
          <w:szCs w:val="22"/>
          <w:bdr w:val="none" w:sz="0" w:space="0" w:color="auto" w:frame="1"/>
          <w:shd w:val="clear" w:color="auto" w:fill="FFFFFF"/>
        </w:rPr>
        <w:t xml:space="preserve"> High School, Papua New Guinea) around Canberra – but last week, while thinking about palindrome or reverso poems, I came across this poem – </w:t>
      </w:r>
      <w:r>
        <w:rPr>
          <w:rFonts w:ascii="Calibri" w:hAnsi="Calibri" w:cs="Calibri"/>
          <w:b/>
          <w:bCs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‘The Prayer of Cyril Brown’</w:t>
      </w:r>
      <w:r>
        <w:rPr>
          <w:rFonts w:ascii="Calibri" w:hAnsi="Calibri" w:cs="Calibri"/>
          <w:b/>
          <w:bCs/>
          <w:color w:val="435259"/>
          <w:sz w:val="22"/>
          <w:szCs w:val="22"/>
          <w:bdr w:val="none" w:sz="0" w:space="0" w:color="auto" w:frame="1"/>
          <w:shd w:val="clear" w:color="auto" w:fill="FFFFFF"/>
        </w:rPr>
        <w:t> by American post, Sam Walter Foss.</w:t>
      </w:r>
    </w:p>
    <w:p w14:paraId="3F0AEB8F" w14:textId="77777777" w:rsidR="008D3E43" w:rsidRDefault="008D3E43" w:rsidP="008D3E43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435259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14:paraId="20FB9183" w14:textId="77777777" w:rsidR="008D3E43" w:rsidRDefault="008D3E43" w:rsidP="008D3E43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435259"/>
          <w:sz w:val="22"/>
          <w:szCs w:val="22"/>
          <w:bdr w:val="none" w:sz="0" w:space="0" w:color="auto" w:frame="1"/>
          <w:shd w:val="clear" w:color="auto" w:fill="FFFFFF"/>
        </w:rPr>
        <w:t>It reminds me of a wonderful children’s talk Jeanette and John did, many years ago, about different positions that people use for prayer (children’s talks – sigh – are always more memorable than sermons!) but it also reminded me of the situations I’ve been in when I’ve prayed </w:t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 xml:space="preserve">“the </w:t>
      </w:r>
      <w:proofErr w:type="spellStart"/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prayingest</w:t>
      </w:r>
      <w:proofErr w:type="spellEnd"/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 xml:space="preserve"> prayers I’ve ever prayed”</w:t>
      </w:r>
      <w:r>
        <w:rPr>
          <w:rFonts w:ascii="Calibri" w:hAnsi="Calibri" w:cs="Calibri"/>
          <w:color w:val="435259"/>
          <w:sz w:val="22"/>
          <w:szCs w:val="22"/>
          <w:bdr w:val="none" w:sz="0" w:space="0" w:color="auto" w:frame="1"/>
          <w:shd w:val="clear" w:color="auto" w:fill="FFFFFF"/>
        </w:rPr>
        <w:t> and the significance of those times in my life.</w:t>
      </w:r>
    </w:p>
    <w:p w14:paraId="6E0A09C8" w14:textId="77777777" w:rsidR="008D3E43" w:rsidRDefault="008D3E43" w:rsidP="008D3E43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435259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14:paraId="12262A88" w14:textId="77777777" w:rsidR="008D3E43" w:rsidRDefault="008D3E43" w:rsidP="008D3E43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435259"/>
          <w:sz w:val="22"/>
          <w:szCs w:val="22"/>
          <w:bdr w:val="none" w:sz="0" w:space="0" w:color="auto" w:frame="1"/>
          <w:shd w:val="clear" w:color="auto" w:fill="FFFFFF"/>
        </w:rPr>
        <w:t>I do believe that when we pray </w:t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 xml:space="preserve">“the </w:t>
      </w:r>
      <w:proofErr w:type="spellStart"/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prayingest</w:t>
      </w:r>
      <w:proofErr w:type="spellEnd"/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 xml:space="preserve"> prayers we ever pray”</w:t>
      </w:r>
      <w:r>
        <w:rPr>
          <w:rFonts w:ascii="Calibri" w:hAnsi="Calibri" w:cs="Calibri"/>
          <w:color w:val="435259"/>
          <w:sz w:val="22"/>
          <w:szCs w:val="22"/>
          <w:bdr w:val="none" w:sz="0" w:space="0" w:color="auto" w:frame="1"/>
          <w:shd w:val="clear" w:color="auto" w:fill="FFFFFF"/>
        </w:rPr>
        <w:t> God is very close to us.</w:t>
      </w:r>
    </w:p>
    <w:p w14:paraId="5D3A5409" w14:textId="77777777" w:rsidR="008D3E43" w:rsidRDefault="008D3E43" w:rsidP="008D3E43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435259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14:paraId="21B6B2B1" w14:textId="77777777" w:rsidR="008D3E43" w:rsidRDefault="008D3E43" w:rsidP="008D3E43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"The proper way for a man to pray,"</w:t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    Said Deacon Lemuel Keyes,</w:t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"And the only proper attitude</w:t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    Is down upon his knees."</w:t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"No, I should say the way to pray,"</w:t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    Said Rev. Doctor Wise,</w:t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"Is standing straight with outstretched arms</w:t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    And rapt and upturned eyes."</w:t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"Oh, no; no, no," said Elder Slow,</w:t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    "Such posture is too proud:</w:t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A man should pray with eyes fast closed</w:t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    And head contritely bowed."</w:t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"It seems to me his hands should be</w:t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    Austerely clasped in front.</w:t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With both thumbs pointing toward the ground,"</w:t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    Said Rev. Doctor Blunt.</w:t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"Las' year I fell in Hodgkin's well</w:t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    Head first," said Cyrus Brown,</w:t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"With both my heels a-</w:t>
      </w:r>
      <w:proofErr w:type="spellStart"/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stickin</w:t>
      </w:r>
      <w:proofErr w:type="spellEnd"/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' up,</w:t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    My head a-</w:t>
      </w:r>
      <w:proofErr w:type="spellStart"/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pinting</w:t>
      </w:r>
      <w:proofErr w:type="spellEnd"/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 xml:space="preserve"> down;</w:t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"An' I made a prayer right then an' there -</w:t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    Best prayer I ever said,</w:t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 xml:space="preserve">The </w:t>
      </w:r>
      <w:proofErr w:type="spellStart"/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prayingest</w:t>
      </w:r>
      <w:proofErr w:type="spellEnd"/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 xml:space="preserve"> prayer I ever prayed,</w:t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    A-standing on my head."</w:t>
      </w:r>
    </w:p>
    <w:p w14:paraId="78F1E679" w14:textId="77777777" w:rsidR="008D3E43" w:rsidRDefault="008D3E43" w:rsidP="008D3E43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i/>
          <w:iCs/>
          <w:color w:val="435259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14:paraId="7323964E" w14:textId="77777777" w:rsidR="008D3E43" w:rsidRDefault="008D3E43" w:rsidP="008D3E43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435259"/>
          <w:sz w:val="22"/>
          <w:szCs w:val="22"/>
          <w:bdr w:val="none" w:sz="0" w:space="0" w:color="auto" w:frame="1"/>
          <w:shd w:val="clear" w:color="auto" w:fill="FFFFFF"/>
        </w:rPr>
        <w:t>Grace and peace be with you,</w:t>
      </w:r>
    </w:p>
    <w:p w14:paraId="374A3356" w14:textId="77777777" w:rsidR="008D3E43" w:rsidRDefault="008D3E43" w:rsidP="008D3E43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435259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14:paraId="34A02D9B" w14:textId="77777777" w:rsidR="008D3E43" w:rsidRDefault="008D3E43" w:rsidP="008D3E43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435259"/>
          <w:sz w:val="22"/>
          <w:szCs w:val="22"/>
          <w:bdr w:val="none" w:sz="0" w:space="0" w:color="auto" w:frame="1"/>
          <w:shd w:val="clear" w:color="auto" w:fill="FFFFFF"/>
        </w:rPr>
        <w:t>Belinda</w:t>
      </w:r>
    </w:p>
    <w:p w14:paraId="3FE3F3AE" w14:textId="77777777" w:rsidR="008322B3" w:rsidRDefault="008322B3"/>
    <w:sectPr w:rsidR="00832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3"/>
    <w:rsid w:val="000C16BD"/>
    <w:rsid w:val="008322B3"/>
    <w:rsid w:val="008D3E43"/>
    <w:rsid w:val="00BA2B2B"/>
    <w:rsid w:val="00D3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FB9B8"/>
  <w15:chartTrackingRefBased/>
  <w15:docId w15:val="{2F1729EA-75F7-4720-A20E-89F0A669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E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E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E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E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E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E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E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E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E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E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E43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8D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Canberra Baptist Office</dc:creator>
  <cp:keywords/>
  <dc:description/>
  <cp:lastModifiedBy>Canberra Baptist Office</cp:lastModifiedBy>
  <cp:revision>1</cp:revision>
  <dcterms:created xsi:type="dcterms:W3CDTF">2025-10-09T00:07:00Z</dcterms:created>
  <dcterms:modified xsi:type="dcterms:W3CDTF">2025-10-09T00:09:00Z</dcterms:modified>
</cp:coreProperties>
</file>