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5EC3C" w14:textId="77777777" w:rsidR="00031BA0" w:rsidRDefault="00031BA0" w:rsidP="00031BA0">
      <w:pPr>
        <w:pStyle w:val="Heading1"/>
        <w:ind w:left="567"/>
        <w:jc w:val="right"/>
        <w:rPr>
          <w:rFonts w:ascii="Trebuchet MS" w:hAnsi="Trebuchet MS" w:cs="Arial"/>
          <w:color w:val="auto"/>
        </w:rPr>
      </w:pPr>
      <w:bookmarkStart w:id="0" w:name="_Toc22135937"/>
      <w:bookmarkStart w:id="1" w:name="_Toc23760199"/>
      <w:r w:rsidRPr="00CE7F9D">
        <w:rPr>
          <w:noProof/>
          <w:lang w:eastAsia="en-AU"/>
        </w:rPr>
        <w:drawing>
          <wp:inline distT="0" distB="0" distL="0" distR="0" wp14:anchorId="4126DCCC" wp14:editId="0AF14884">
            <wp:extent cx="1719890" cy="1716656"/>
            <wp:effectExtent l="19050" t="0" r="0" b="0"/>
            <wp:docPr id="7"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p w14:paraId="39549A88" w14:textId="31EE0978" w:rsidR="00031BA0" w:rsidRDefault="00031BA0" w:rsidP="00031BA0">
      <w:pPr>
        <w:rPr>
          <w:rFonts w:ascii="Trebuchet MS" w:hAnsi="Trebuchet MS"/>
          <w:sz w:val="44"/>
          <w:szCs w:val="44"/>
        </w:rPr>
      </w:pPr>
      <w:r w:rsidRPr="00AB1477">
        <w:rPr>
          <w:rFonts w:ascii="Trebuchet MS" w:hAnsi="Trebuchet MS"/>
          <w:sz w:val="44"/>
          <w:szCs w:val="44"/>
        </w:rPr>
        <w:t xml:space="preserve">Procedure </w:t>
      </w:r>
      <w:r>
        <w:rPr>
          <w:rFonts w:ascii="Trebuchet MS" w:hAnsi="Trebuchet MS"/>
          <w:sz w:val="44"/>
          <w:szCs w:val="44"/>
        </w:rPr>
        <w:t>for Responding</w:t>
      </w:r>
    </w:p>
    <w:p w14:paraId="7DB919FC" w14:textId="597085D0" w:rsidR="00031BA0" w:rsidRPr="00AB1477" w:rsidRDefault="00031BA0" w:rsidP="00031BA0">
      <w:pPr>
        <w:rPr>
          <w:rFonts w:ascii="Trebuchet MS" w:hAnsi="Trebuchet MS"/>
          <w:sz w:val="44"/>
          <w:szCs w:val="44"/>
        </w:rPr>
      </w:pPr>
      <w:r>
        <w:rPr>
          <w:rFonts w:ascii="Trebuchet MS" w:hAnsi="Trebuchet MS"/>
          <w:sz w:val="44"/>
          <w:szCs w:val="44"/>
        </w:rPr>
        <w:t>to Child Protection Concerns</w:t>
      </w:r>
      <w:r>
        <w:rPr>
          <w:rFonts w:ascii="Trebuchet MS" w:hAnsi="Trebuchet MS" w:cs="Arial"/>
          <w:b/>
          <w:bCs/>
        </w:rPr>
        <w:t xml:space="preserve">     </w:t>
      </w:r>
      <w:r w:rsidRPr="00B77D0A">
        <w:rPr>
          <w:rFonts w:ascii="Trebuchet MS" w:hAnsi="Trebuchet MS" w:cs="Arial"/>
          <w:b/>
          <w:bCs/>
        </w:rPr>
        <w:t xml:space="preserve">Adopted on </w:t>
      </w:r>
      <w:r>
        <w:rPr>
          <w:rFonts w:ascii="Trebuchet MS" w:hAnsi="Trebuchet MS" w:cs="Arial"/>
          <w:b/>
          <w:bCs/>
        </w:rPr>
        <w:t>20 September 2020</w:t>
      </w:r>
    </w:p>
    <w:bookmarkEnd w:id="0"/>
    <w:bookmarkEnd w:id="1"/>
    <w:p w14:paraId="20DD0928"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sz w:val="22"/>
          <w:szCs w:val="22"/>
          <w:lang w:eastAsia="en-AU"/>
        </w:rPr>
        <w:t> </w:t>
      </w:r>
    </w:p>
    <w:p w14:paraId="5AB5126E" w14:textId="77777777" w:rsidR="00617CEE" w:rsidRPr="00031BA0" w:rsidRDefault="00617CEE" w:rsidP="00617CEE">
      <w:pPr>
        <w:textAlignment w:val="baseline"/>
        <w:rPr>
          <w:rFonts w:ascii="Trebuchet MS" w:eastAsia="Times New Roman" w:hAnsi="Trebuchet MS" w:cs="Arial"/>
          <w:szCs w:val="22"/>
          <w:lang w:eastAsia="en-AU"/>
        </w:rPr>
      </w:pPr>
      <w:r w:rsidRPr="00031BA0">
        <w:rPr>
          <w:rFonts w:ascii="Trebuchet MS" w:eastAsia="Times New Roman" w:hAnsi="Trebuchet MS" w:cs="Arial"/>
          <w:sz w:val="28"/>
          <w:szCs w:val="26"/>
          <w:lang w:eastAsia="en-AU"/>
        </w:rPr>
        <w:t>Purpose </w:t>
      </w:r>
    </w:p>
    <w:p w14:paraId="6F90EA10"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sz w:val="22"/>
          <w:szCs w:val="22"/>
          <w:lang w:eastAsia="en-AU"/>
        </w:rPr>
        <w:t> </w:t>
      </w:r>
    </w:p>
    <w:p w14:paraId="25705B6E"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xml:space="preserve">The </w:t>
      </w:r>
      <w:r w:rsidRPr="00031BA0">
        <w:rPr>
          <w:rFonts w:ascii="Trebuchet MS" w:eastAsia="Times New Roman" w:hAnsi="Trebuchet MS" w:cs="Arial"/>
          <w:b/>
          <w:bCs/>
          <w:i/>
          <w:iCs/>
          <w:lang w:eastAsia="en-AU"/>
        </w:rPr>
        <w:t>Procedure</w:t>
      </w:r>
      <w:r w:rsidRPr="00031BA0">
        <w:rPr>
          <w:rFonts w:ascii="Trebuchet MS" w:eastAsia="Times New Roman" w:hAnsi="Trebuchet MS" w:cs="Arial"/>
          <w:b/>
          <w:bCs/>
          <w:lang w:eastAsia="en-AU"/>
        </w:rPr>
        <w:t xml:space="preserve"> </w:t>
      </w:r>
      <w:r w:rsidRPr="00031BA0">
        <w:rPr>
          <w:rFonts w:ascii="Trebuchet MS" w:eastAsia="Times New Roman" w:hAnsi="Trebuchet MS" w:cs="Arial"/>
          <w:b/>
          <w:bCs/>
          <w:i/>
          <w:iCs/>
          <w:lang w:eastAsia="en-AU"/>
        </w:rPr>
        <w:t>for Responding to</w:t>
      </w:r>
      <w:r w:rsidRPr="00031BA0">
        <w:rPr>
          <w:rFonts w:ascii="Trebuchet MS" w:eastAsia="Times New Roman" w:hAnsi="Trebuchet MS" w:cs="Arial"/>
          <w:b/>
          <w:bCs/>
          <w:lang w:eastAsia="en-AU"/>
        </w:rPr>
        <w:t xml:space="preserve"> </w:t>
      </w:r>
      <w:r w:rsidRPr="00031BA0">
        <w:rPr>
          <w:rFonts w:ascii="Trebuchet MS" w:eastAsia="Times New Roman" w:hAnsi="Trebuchet MS" w:cs="Arial"/>
          <w:b/>
          <w:bCs/>
          <w:i/>
          <w:iCs/>
          <w:lang w:eastAsia="en-AU"/>
        </w:rPr>
        <w:t>Child Protection Concerns</w:t>
      </w:r>
      <w:r w:rsidRPr="00031BA0">
        <w:rPr>
          <w:rFonts w:ascii="Trebuchet MS" w:eastAsia="Times New Roman" w:hAnsi="Trebuchet MS" w:cs="Arial"/>
          <w:i/>
          <w:iCs/>
          <w:lang w:eastAsia="en-AU"/>
        </w:rPr>
        <w:t xml:space="preserve"> </w:t>
      </w:r>
      <w:r w:rsidRPr="00031BA0">
        <w:rPr>
          <w:rFonts w:ascii="Trebuchet MS" w:eastAsia="Times New Roman" w:hAnsi="Trebuchet MS" w:cs="Arial"/>
          <w:b/>
          <w:bCs/>
          <w:i/>
          <w:iCs/>
          <w:lang w:eastAsia="en-AU"/>
        </w:rPr>
        <w:t>(Procedure)</w:t>
      </w:r>
      <w:r w:rsidRPr="00031BA0">
        <w:rPr>
          <w:rFonts w:ascii="Trebuchet MS" w:eastAsia="Times New Roman" w:hAnsi="Trebuchet MS" w:cs="Arial"/>
          <w:i/>
          <w:iCs/>
          <w:lang w:eastAsia="en-AU"/>
        </w:rPr>
        <w:t xml:space="preserve"> </w:t>
      </w:r>
      <w:r w:rsidRPr="00031BA0">
        <w:rPr>
          <w:rFonts w:ascii="Trebuchet MS" w:eastAsia="Times New Roman" w:hAnsi="Trebuchet MS" w:cs="Arial"/>
          <w:lang w:eastAsia="en-AU"/>
        </w:rPr>
        <w:t xml:space="preserve">sets out a procedure to follow when a complaint or information about any form of child protection concern is received. In the ACT this includes a Sexual Offence Committed Against a Child or Young Person, Sexual Misconduct Involving a Child, Child Sexual Abuse and/or Non-Accidental Physical Injury. </w:t>
      </w:r>
    </w:p>
    <w:p w14:paraId="627048ED"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08AA8E42"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xml:space="preserve">The Church and its staff and volunteers have legal obligations to report certain information to government authorities, this includes duties under the </w:t>
      </w:r>
      <w:r w:rsidRPr="00031BA0">
        <w:rPr>
          <w:rFonts w:ascii="Trebuchet MS" w:eastAsia="Times New Roman" w:hAnsi="Trebuchet MS" w:cs="Arial"/>
          <w:i/>
          <w:iCs/>
          <w:lang w:eastAsia="en-AU"/>
        </w:rPr>
        <w:t>Crimes Act 1900</w:t>
      </w:r>
      <w:r w:rsidRPr="00031BA0">
        <w:rPr>
          <w:rFonts w:ascii="Trebuchet MS" w:eastAsia="Times New Roman" w:hAnsi="Trebuchet MS" w:cs="Arial"/>
          <w:lang w:eastAsia="en-AU"/>
        </w:rPr>
        <w:t xml:space="preserve"> (ACT), </w:t>
      </w:r>
      <w:r w:rsidRPr="00031BA0">
        <w:rPr>
          <w:rFonts w:ascii="Trebuchet MS" w:eastAsia="Times New Roman" w:hAnsi="Trebuchet MS" w:cs="Arial"/>
          <w:i/>
          <w:lang w:eastAsia="en-AU"/>
        </w:rPr>
        <w:t>Children and Young People Act 2008</w:t>
      </w:r>
      <w:r w:rsidRPr="00031BA0">
        <w:rPr>
          <w:rFonts w:ascii="Trebuchet MS" w:eastAsia="Times New Roman" w:hAnsi="Trebuchet MS" w:cs="Arial"/>
          <w:lang w:eastAsia="en-AU"/>
        </w:rPr>
        <w:t xml:space="preserve"> (ACT), </w:t>
      </w:r>
      <w:r w:rsidRPr="00031BA0">
        <w:rPr>
          <w:rFonts w:ascii="Trebuchet MS" w:eastAsia="Times New Roman" w:hAnsi="Trebuchet MS" w:cs="Arial"/>
          <w:iCs/>
          <w:lang w:eastAsia="en-AU"/>
        </w:rPr>
        <w:t>and the</w:t>
      </w:r>
      <w:r w:rsidRPr="00031BA0">
        <w:rPr>
          <w:rFonts w:ascii="Trebuchet MS" w:eastAsia="Times New Roman" w:hAnsi="Trebuchet MS" w:cs="Arial"/>
          <w:i/>
          <w:iCs/>
          <w:lang w:eastAsia="en-AU"/>
        </w:rPr>
        <w:t xml:space="preserve"> Ombudsman Act 1989 (ACT)</w:t>
      </w:r>
    </w:p>
    <w:p w14:paraId="12202B82"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7731D02C"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xml:space="preserve">Some of these duties apply to the church as an organisation or to church leaders, some of the duties apply to individuals. In some circumstances, failing to report knowledge of child abuse incidents to ACT Police may be a criminal offence. Baptist Churches of NSW &amp; ACT have developed this </w:t>
      </w:r>
      <w:r w:rsidRPr="00031BA0">
        <w:rPr>
          <w:rFonts w:ascii="Trebuchet MS" w:eastAsia="Times New Roman" w:hAnsi="Trebuchet MS" w:cs="Arial"/>
          <w:b/>
          <w:bCs/>
          <w:i/>
          <w:iCs/>
          <w:lang w:eastAsia="en-AU"/>
        </w:rPr>
        <w:t>Procedure</w:t>
      </w:r>
      <w:r w:rsidRPr="00031BA0">
        <w:rPr>
          <w:rFonts w:ascii="Trebuchet MS" w:eastAsia="Times New Roman" w:hAnsi="Trebuchet MS" w:cs="Arial"/>
          <w:b/>
          <w:bCs/>
          <w:lang w:eastAsia="en-AU"/>
        </w:rPr>
        <w:t xml:space="preserve"> </w:t>
      </w:r>
      <w:r w:rsidRPr="00031BA0">
        <w:rPr>
          <w:rFonts w:ascii="Trebuchet MS" w:eastAsia="Times New Roman" w:hAnsi="Trebuchet MS" w:cs="Arial"/>
          <w:lang w:eastAsia="en-AU"/>
        </w:rPr>
        <w:t>to address various relevant duties in a way that is both thorough and practical. </w:t>
      </w:r>
    </w:p>
    <w:p w14:paraId="4D0C1FCB"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652C99AB" w14:textId="77777777" w:rsidR="00617CEE" w:rsidRPr="00031BA0" w:rsidRDefault="00617CEE" w:rsidP="00617CEE">
      <w:pPr>
        <w:textAlignment w:val="baseline"/>
        <w:rPr>
          <w:rFonts w:ascii="Trebuchet MS" w:eastAsia="Times New Roman" w:hAnsi="Trebuchet MS" w:cs="Arial"/>
          <w:szCs w:val="22"/>
          <w:lang w:eastAsia="en-AU"/>
        </w:rPr>
      </w:pPr>
      <w:r w:rsidRPr="00031BA0">
        <w:rPr>
          <w:rFonts w:ascii="Trebuchet MS" w:eastAsia="Times New Roman" w:hAnsi="Trebuchet MS" w:cs="Arial"/>
          <w:sz w:val="28"/>
          <w:szCs w:val="26"/>
          <w:lang w:eastAsia="en-AU"/>
        </w:rPr>
        <w:t>Scope </w:t>
      </w:r>
    </w:p>
    <w:p w14:paraId="7B1016AD"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79A6DB28" w14:textId="54BE4D75" w:rsidR="00617CEE" w:rsidRPr="00031BA0" w:rsidRDefault="00617CEE" w:rsidP="00617CEE">
      <w:pPr>
        <w:textAlignment w:val="baseline"/>
        <w:rPr>
          <w:rFonts w:ascii="Trebuchet MS" w:eastAsia="Times New Roman" w:hAnsi="Trebuchet MS" w:cs="Arial"/>
          <w:lang w:eastAsia="en-AU"/>
        </w:rPr>
      </w:pPr>
      <w:r w:rsidRPr="00031BA0">
        <w:rPr>
          <w:rFonts w:ascii="Trebuchet MS" w:eastAsia="Times New Roman" w:hAnsi="Trebuchet MS" w:cs="Arial"/>
          <w:lang w:eastAsia="en-AU"/>
        </w:rPr>
        <w:t>This Procedure applies to all staff and volunteers of the Church. </w:t>
      </w:r>
    </w:p>
    <w:p w14:paraId="1132906F"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b/>
          <w:bCs/>
          <w:noProof/>
          <w:sz w:val="32"/>
          <w:lang w:eastAsia="en-AU"/>
        </w:rPr>
        <mc:AlternateContent>
          <mc:Choice Requires="wps">
            <w:drawing>
              <wp:anchor distT="45720" distB="45720" distL="114300" distR="114300" simplePos="0" relativeHeight="251666432" behindDoc="0" locked="0" layoutInCell="1" allowOverlap="1" wp14:anchorId="63E2793C" wp14:editId="0251CCA4">
                <wp:simplePos x="0" y="0"/>
                <wp:positionH relativeFrom="column">
                  <wp:posOffset>27940</wp:posOffset>
                </wp:positionH>
                <wp:positionV relativeFrom="paragraph">
                  <wp:posOffset>239395</wp:posOffset>
                </wp:positionV>
                <wp:extent cx="6198870" cy="1424940"/>
                <wp:effectExtent l="19050" t="19050" r="1143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424940"/>
                        </a:xfrm>
                        <a:prstGeom prst="rect">
                          <a:avLst/>
                        </a:prstGeom>
                        <a:solidFill>
                          <a:srgbClr val="47C3D3">
                            <a:alpha val="50000"/>
                          </a:srgbClr>
                        </a:solidFill>
                        <a:ln w="38100">
                          <a:solidFill>
                            <a:srgbClr val="63C29D"/>
                          </a:solidFill>
                          <a:miter lim="800000"/>
                          <a:headEnd/>
                          <a:tailEnd/>
                        </a:ln>
                      </wps:spPr>
                      <wps:txbx>
                        <w:txbxContent>
                          <w:p w14:paraId="73EB19B5" w14:textId="77777777" w:rsidR="00617CEE" w:rsidRPr="00103BE7" w:rsidRDefault="00617CEE" w:rsidP="00617CEE">
                            <w:pPr>
                              <w:jc w:val="center"/>
                              <w:textAlignment w:val="baseline"/>
                              <w:rPr>
                                <w:rFonts w:eastAsia="Times New Roman" w:cs="Arial"/>
                                <w:color w:val="000000"/>
                                <w:sz w:val="28"/>
                                <w:szCs w:val="22"/>
                                <w:lang w:eastAsia="en-AU"/>
                              </w:rPr>
                            </w:pPr>
                            <w:r w:rsidRPr="00103BE7">
                              <w:rPr>
                                <w:rFonts w:eastAsia="Times New Roman" w:cs="Arial"/>
                                <w:b/>
                                <w:bCs/>
                                <w:color w:val="000000"/>
                                <w:sz w:val="32"/>
                                <w:lang w:eastAsia="en-AU"/>
                              </w:rPr>
                              <w:t>If you have any doubt as to whether a complaint or information would fall within the scope of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or about any of the steps set out in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contact the Baptist Churches of NSW &amp; ACT Ministry Standards </w:t>
                            </w:r>
                            <w:r>
                              <w:rPr>
                                <w:rFonts w:eastAsia="Times New Roman" w:cs="Arial"/>
                                <w:b/>
                                <w:bCs/>
                                <w:color w:val="000000"/>
                                <w:sz w:val="32"/>
                                <w:lang w:eastAsia="en-AU"/>
                              </w:rPr>
                              <w:t xml:space="preserve">Hotline on </w:t>
                            </w:r>
                            <w:r w:rsidRPr="00103BE7">
                              <w:rPr>
                                <w:rFonts w:eastAsia="Times New Roman" w:cs="Arial"/>
                                <w:b/>
                                <w:bCs/>
                                <w:color w:val="000000"/>
                                <w:sz w:val="32"/>
                                <w:lang w:eastAsia="en-AU"/>
                              </w:rPr>
                              <w:t>1300 647 780.</w:t>
                            </w:r>
                          </w:p>
                          <w:p w14:paraId="1D463123" w14:textId="77777777" w:rsidR="00617CEE" w:rsidRDefault="00617CEE" w:rsidP="00617C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2793C" id="_x0000_t202" coordsize="21600,21600" o:spt="202" path="m,l,21600r21600,l21600,xe">
                <v:stroke joinstyle="miter"/>
                <v:path gradientshapeok="t" o:connecttype="rect"/>
              </v:shapetype>
              <v:shape id="Text Box 2" o:spid="_x0000_s1026" type="#_x0000_t202" style="position:absolute;margin-left:2.2pt;margin-top:18.85pt;width:488.1pt;height:112.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" fillcolor="#47c3d3" strokecolor="#63c29d" strokeweight="3pt">
                <v:fill opacity="32896f"/>
                <v:textbox>
                  <w:txbxContent>
                    <w:p w14:paraId="73EB19B5" w14:textId="77777777" w:rsidR="00617CEE" w:rsidRPr="00103BE7" w:rsidRDefault="00617CEE" w:rsidP="00617CEE">
                      <w:pPr>
                        <w:jc w:val="center"/>
                        <w:textAlignment w:val="baseline"/>
                        <w:rPr>
                          <w:rFonts w:eastAsia="Times New Roman" w:cs="Arial"/>
                          <w:color w:val="000000"/>
                          <w:sz w:val="28"/>
                          <w:szCs w:val="22"/>
                          <w:lang w:eastAsia="en-AU"/>
                        </w:rPr>
                      </w:pPr>
                      <w:r w:rsidRPr="00103BE7">
                        <w:rPr>
                          <w:rFonts w:eastAsia="Times New Roman" w:cs="Arial"/>
                          <w:b/>
                          <w:bCs/>
                          <w:color w:val="000000"/>
                          <w:sz w:val="32"/>
                          <w:lang w:eastAsia="en-AU"/>
                        </w:rPr>
                        <w:t>If you have any doubt as to whether a complaint or information would fall within the scope of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or about any of the steps set out in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contact the Baptist Churches of NSW &amp; ACT Ministry Standards </w:t>
                      </w:r>
                      <w:r>
                        <w:rPr>
                          <w:rFonts w:eastAsia="Times New Roman" w:cs="Arial"/>
                          <w:b/>
                          <w:bCs/>
                          <w:color w:val="000000"/>
                          <w:sz w:val="32"/>
                          <w:lang w:eastAsia="en-AU"/>
                        </w:rPr>
                        <w:t xml:space="preserve">Hotline on </w:t>
                      </w:r>
                      <w:r w:rsidRPr="00103BE7">
                        <w:rPr>
                          <w:rFonts w:eastAsia="Times New Roman" w:cs="Arial"/>
                          <w:b/>
                          <w:bCs/>
                          <w:color w:val="000000"/>
                          <w:sz w:val="32"/>
                          <w:lang w:eastAsia="en-AU"/>
                        </w:rPr>
                        <w:t>1300 647 780.</w:t>
                      </w:r>
                    </w:p>
                    <w:p w14:paraId="1D463123" w14:textId="77777777" w:rsidR="00617CEE" w:rsidRDefault="00617CEE" w:rsidP="00617CEE"/>
                  </w:txbxContent>
                </v:textbox>
                <w10:wrap type="square"/>
              </v:shape>
            </w:pict>
          </mc:Fallback>
        </mc:AlternateContent>
      </w:r>
      <w:r w:rsidRPr="00031BA0">
        <w:rPr>
          <w:rFonts w:ascii="Trebuchet MS" w:eastAsia="Times New Roman" w:hAnsi="Trebuchet MS" w:cs="Arial"/>
          <w:lang w:eastAsia="en-AU"/>
        </w:rPr>
        <w:t> </w:t>
      </w:r>
    </w:p>
    <w:p w14:paraId="5BDBB263" w14:textId="77777777" w:rsidR="00617CEE" w:rsidRPr="00031BA0" w:rsidRDefault="00617CEE" w:rsidP="00617CEE">
      <w:pPr>
        <w:textAlignment w:val="baseline"/>
        <w:rPr>
          <w:rFonts w:ascii="Trebuchet MS" w:eastAsia="Times New Roman" w:hAnsi="Trebuchet MS" w:cs="Arial"/>
          <w:szCs w:val="22"/>
          <w:lang w:eastAsia="en-AU"/>
        </w:rPr>
      </w:pPr>
      <w:r w:rsidRPr="00031BA0">
        <w:rPr>
          <w:rFonts w:ascii="Trebuchet MS" w:eastAsia="Times New Roman" w:hAnsi="Trebuchet MS" w:cs="Arial"/>
          <w:sz w:val="28"/>
          <w:lang w:eastAsia="en-AU"/>
        </w:rPr>
        <w:t xml:space="preserve">The Procedure should be read in conjunction with the </w:t>
      </w:r>
      <w:r w:rsidRPr="00031BA0">
        <w:rPr>
          <w:rFonts w:ascii="Trebuchet MS" w:eastAsia="Times New Roman" w:hAnsi="Trebuchet MS" w:cs="Arial"/>
          <w:i/>
          <w:sz w:val="28"/>
          <w:lang w:eastAsia="en-AU"/>
        </w:rPr>
        <w:t>Safe Church Policy</w:t>
      </w:r>
      <w:r w:rsidRPr="00031BA0">
        <w:rPr>
          <w:rFonts w:ascii="Trebuchet MS" w:eastAsia="Times New Roman" w:hAnsi="Trebuchet MS" w:cs="Arial"/>
          <w:sz w:val="28"/>
          <w:lang w:eastAsia="en-AU"/>
        </w:rPr>
        <w:t xml:space="preserve"> and: </w:t>
      </w:r>
    </w:p>
    <w:p w14:paraId="1657656C" w14:textId="77777777" w:rsidR="00617CEE" w:rsidRPr="00031BA0" w:rsidRDefault="00617CEE" w:rsidP="00617CEE">
      <w:pPr>
        <w:numPr>
          <w:ilvl w:val="1"/>
          <w:numId w:val="97"/>
        </w:numPr>
        <w:ind w:left="435" w:firstLine="0"/>
        <w:textAlignment w:val="baseline"/>
        <w:rPr>
          <w:rFonts w:ascii="Trebuchet MS" w:eastAsia="Times New Roman" w:hAnsi="Trebuchet MS" w:cs="Arial"/>
          <w:lang w:eastAsia="en-AU"/>
        </w:rPr>
      </w:pPr>
      <w:r w:rsidRPr="00031BA0">
        <w:rPr>
          <w:rFonts w:ascii="Trebuchet MS" w:eastAsia="Times New Roman" w:hAnsi="Trebuchet MS" w:cs="Arial"/>
          <w:i/>
          <w:iCs/>
          <w:lang w:eastAsia="en-AU"/>
        </w:rPr>
        <w:t>Procedure for Handling Complaints Against Staff and Volunteers</w:t>
      </w:r>
      <w:r w:rsidRPr="00031BA0">
        <w:rPr>
          <w:rFonts w:ascii="Trebuchet MS" w:eastAsia="Times New Roman" w:hAnsi="Trebuchet MS" w:cs="Arial"/>
          <w:lang w:eastAsia="en-AU"/>
        </w:rPr>
        <w:t> </w:t>
      </w:r>
    </w:p>
    <w:p w14:paraId="290B42AC" w14:textId="2B6F185A" w:rsidR="00617CEE" w:rsidRPr="00031BA0" w:rsidRDefault="00617CEE" w:rsidP="00617CEE">
      <w:pPr>
        <w:numPr>
          <w:ilvl w:val="1"/>
          <w:numId w:val="97"/>
        </w:numPr>
        <w:ind w:left="435" w:firstLine="0"/>
        <w:textAlignment w:val="baseline"/>
        <w:rPr>
          <w:rFonts w:ascii="Trebuchet MS" w:eastAsia="Times New Roman" w:hAnsi="Trebuchet MS" w:cs="Arial"/>
          <w:lang w:eastAsia="en-AU"/>
        </w:rPr>
      </w:pPr>
      <w:r w:rsidRPr="00031BA0">
        <w:rPr>
          <w:rFonts w:ascii="Trebuchet MS" w:eastAsia="Times New Roman" w:hAnsi="Trebuchet MS" w:cs="Arial"/>
          <w:i/>
          <w:iCs/>
          <w:lang w:eastAsia="en-AU"/>
        </w:rPr>
        <w:t>Safe Church Concerns Form</w:t>
      </w:r>
      <w:r w:rsidRPr="00031BA0">
        <w:rPr>
          <w:rFonts w:ascii="Trebuchet MS" w:eastAsia="Times New Roman" w:hAnsi="Trebuchet MS" w:cs="Arial"/>
          <w:lang w:eastAsia="en-AU"/>
        </w:rPr>
        <w:t> </w:t>
      </w:r>
      <w:r w:rsidRPr="00031BA0">
        <w:rPr>
          <w:rFonts w:ascii="Trebuchet MS" w:eastAsia="Times New Roman" w:hAnsi="Trebuchet MS" w:cs="Arial"/>
          <w:sz w:val="26"/>
          <w:szCs w:val="26"/>
          <w:lang w:eastAsia="en-AU"/>
        </w:rPr>
        <w:br w:type="page"/>
      </w:r>
    </w:p>
    <w:p w14:paraId="30097C0E" w14:textId="77777777" w:rsidR="00617CEE" w:rsidRPr="00031BA0" w:rsidRDefault="00617CEE" w:rsidP="00617CEE">
      <w:pPr>
        <w:pStyle w:val="heading2withnumbers"/>
        <w:numPr>
          <w:ilvl w:val="2"/>
          <w:numId w:val="97"/>
        </w:numPr>
        <w:ind w:left="567" w:hanging="567"/>
        <w:rPr>
          <w:rFonts w:ascii="Trebuchet MS" w:hAnsi="Trebuchet MS"/>
          <w:b/>
          <w:color w:val="auto"/>
          <w:sz w:val="32"/>
        </w:rPr>
      </w:pPr>
      <w:r w:rsidRPr="00031BA0">
        <w:rPr>
          <w:rFonts w:ascii="Trebuchet MS" w:hAnsi="Trebuchet MS"/>
          <w:b/>
          <w:color w:val="auto"/>
          <w:sz w:val="32"/>
        </w:rPr>
        <w:lastRenderedPageBreak/>
        <w:t>Receiving a complaint or identifying a child protection concern </w:t>
      </w:r>
    </w:p>
    <w:p w14:paraId="76E8E812" w14:textId="77777777" w:rsidR="00617CEE" w:rsidRPr="00031BA0" w:rsidRDefault="00617CEE" w:rsidP="00617CEE">
      <w:pPr>
        <w:textAlignment w:val="baseline"/>
        <w:rPr>
          <w:rFonts w:ascii="Trebuchet MS" w:hAnsi="Trebuchet MS"/>
        </w:rPr>
      </w:pPr>
      <w:r w:rsidRPr="00031BA0">
        <w:rPr>
          <w:rFonts w:ascii="Trebuchet MS" w:hAnsi="Trebuchet MS"/>
        </w:rPr>
        <w:t>A child protection concern may include concerns regarding:</w:t>
      </w:r>
    </w:p>
    <w:p w14:paraId="601BE336"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a Sexual Offence Committed Against a Child or Young Person</w:t>
      </w:r>
    </w:p>
    <w:p w14:paraId="28E88561"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Sexual Misconduct involving a Child</w:t>
      </w:r>
    </w:p>
    <w:p w14:paraId="7B51B041"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Child Sexual Abuse</w:t>
      </w:r>
    </w:p>
    <w:p w14:paraId="07E39B89"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Non-Accidental Physical Injury</w:t>
      </w:r>
    </w:p>
    <w:p w14:paraId="41D29C3A"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hAnsi="Trebuchet MS"/>
          <w:color w:val="auto"/>
        </w:rPr>
        <w:t>Serious neglect of a child</w:t>
      </w:r>
    </w:p>
    <w:p w14:paraId="47C04585"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Behaviour which may psychologically harm the child</w:t>
      </w:r>
    </w:p>
    <w:p w14:paraId="3637E119"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eastAsia="Times New Roman" w:hAnsi="Trebuchet MS"/>
          <w:color w:val="auto"/>
          <w:bdr w:val="none" w:sz="0" w:space="0" w:color="auto"/>
          <w:lang w:val="en-AU" w:eastAsia="en-AU"/>
        </w:rPr>
        <w:t>Inappropriate discipline</w:t>
      </w:r>
    </w:p>
    <w:p w14:paraId="18C3577F"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hAnsi="Trebuchet MS"/>
          <w:color w:val="auto"/>
        </w:rPr>
        <w:t xml:space="preserve">Inappropriately personal or intimate communication and/or </w:t>
      </w:r>
      <w:proofErr w:type="spellStart"/>
      <w:r w:rsidRPr="00031BA0">
        <w:rPr>
          <w:rFonts w:ascii="Trebuchet MS" w:hAnsi="Trebuchet MS"/>
          <w:color w:val="auto"/>
        </w:rPr>
        <w:t>behaviours</w:t>
      </w:r>
      <w:proofErr w:type="spellEnd"/>
      <w:r w:rsidRPr="00031BA0">
        <w:rPr>
          <w:rFonts w:ascii="Trebuchet MS" w:hAnsi="Trebuchet MS"/>
          <w:color w:val="auto"/>
        </w:rPr>
        <w:t xml:space="preserve"> which may constitute grooming</w:t>
      </w:r>
    </w:p>
    <w:p w14:paraId="19006DB1"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hAnsi="Trebuchet MS"/>
          <w:color w:val="auto"/>
        </w:rPr>
        <w:t>Exposure of a child to Domestic and Family Violence</w:t>
      </w:r>
    </w:p>
    <w:p w14:paraId="407CEEE0" w14:textId="77777777" w:rsidR="00617CEE" w:rsidRPr="00031BA0" w:rsidRDefault="00617CEE" w:rsidP="00617CEE">
      <w:pPr>
        <w:pStyle w:val="ListParagraph"/>
        <w:numPr>
          <w:ilvl w:val="0"/>
          <w:numId w:val="104"/>
        </w:numPr>
        <w:ind w:left="1134" w:hanging="567"/>
        <w:rPr>
          <w:rFonts w:ascii="Trebuchet MS" w:hAnsi="Trebuchet MS"/>
          <w:color w:val="auto"/>
        </w:rPr>
      </w:pPr>
      <w:r w:rsidRPr="00031BA0">
        <w:rPr>
          <w:rFonts w:ascii="Trebuchet MS" w:hAnsi="Trebuchet MS"/>
          <w:color w:val="auto"/>
        </w:rPr>
        <w:t>or any other reason for concern</w:t>
      </w:r>
    </w:p>
    <w:p w14:paraId="13E4DD78" w14:textId="77777777" w:rsidR="00617CEE" w:rsidRPr="00031BA0" w:rsidRDefault="00617CEE" w:rsidP="00617CEE">
      <w:pPr>
        <w:rPr>
          <w:rFonts w:ascii="Trebuchet MS" w:hAnsi="Trebuchet MS"/>
        </w:rPr>
      </w:pPr>
      <w:r w:rsidRPr="00031BA0">
        <w:rPr>
          <w:rFonts w:ascii="Trebuchet MS" w:hAnsi="Trebuchet MS"/>
        </w:rPr>
        <w:t>A child protection concern may be received: </w:t>
      </w:r>
    </w:p>
    <w:p w14:paraId="4E11131E" w14:textId="77777777" w:rsidR="00617CEE" w:rsidRPr="00031BA0" w:rsidRDefault="00617CEE" w:rsidP="00617CEE">
      <w:pPr>
        <w:pStyle w:val="Listlevel3"/>
        <w:numPr>
          <w:ilvl w:val="2"/>
          <w:numId w:val="102"/>
        </w:numPr>
        <w:ind w:left="1134" w:hanging="567"/>
        <w:rPr>
          <w:rFonts w:ascii="Trebuchet MS" w:hAnsi="Trebuchet MS"/>
          <w:color w:val="auto"/>
        </w:rPr>
      </w:pPr>
      <w:r w:rsidRPr="00031BA0">
        <w:rPr>
          <w:rFonts w:ascii="Trebuchet MS" w:hAnsi="Trebuchet MS"/>
          <w:color w:val="auto"/>
        </w:rPr>
        <w:t>from a child who has been directly involved; </w:t>
      </w:r>
    </w:p>
    <w:p w14:paraId="00174D87" w14:textId="77777777" w:rsidR="00617CEE" w:rsidRPr="00031BA0" w:rsidRDefault="00617CEE" w:rsidP="00617CEE">
      <w:pPr>
        <w:pStyle w:val="Listlevel3"/>
        <w:numPr>
          <w:ilvl w:val="2"/>
          <w:numId w:val="102"/>
        </w:numPr>
        <w:ind w:left="1134" w:hanging="567"/>
        <w:rPr>
          <w:rFonts w:ascii="Trebuchet MS" w:hAnsi="Trebuchet MS"/>
          <w:color w:val="auto"/>
        </w:rPr>
      </w:pPr>
      <w:r w:rsidRPr="00031BA0">
        <w:rPr>
          <w:rFonts w:ascii="Trebuchet MS" w:hAnsi="Trebuchet MS"/>
          <w:color w:val="auto"/>
        </w:rPr>
        <w:t>from an adult who has been directly involved (including personal disclosures of wrongdoing); </w:t>
      </w:r>
    </w:p>
    <w:p w14:paraId="1905EF8A" w14:textId="77777777" w:rsidR="00617CEE" w:rsidRPr="00031BA0" w:rsidRDefault="00617CEE" w:rsidP="00617CEE">
      <w:pPr>
        <w:pStyle w:val="Listlevel3"/>
        <w:numPr>
          <w:ilvl w:val="2"/>
          <w:numId w:val="102"/>
        </w:numPr>
        <w:ind w:left="1134" w:hanging="567"/>
        <w:rPr>
          <w:rFonts w:ascii="Trebuchet MS" w:hAnsi="Trebuchet MS"/>
          <w:color w:val="auto"/>
        </w:rPr>
      </w:pPr>
      <w:r w:rsidRPr="00031BA0">
        <w:rPr>
          <w:rFonts w:ascii="Trebuchet MS" w:hAnsi="Trebuchet MS"/>
          <w:color w:val="auto"/>
        </w:rPr>
        <w:t>from another person with information about a child or adult; </w:t>
      </w:r>
    </w:p>
    <w:p w14:paraId="13C33D28" w14:textId="77777777" w:rsidR="00617CEE" w:rsidRPr="00031BA0" w:rsidRDefault="00617CEE" w:rsidP="00617CEE">
      <w:pPr>
        <w:pStyle w:val="Listlevel3"/>
        <w:numPr>
          <w:ilvl w:val="2"/>
          <w:numId w:val="102"/>
        </w:numPr>
        <w:ind w:left="1134" w:hanging="567"/>
        <w:rPr>
          <w:rFonts w:ascii="Trebuchet MS" w:hAnsi="Trebuchet MS"/>
          <w:color w:val="auto"/>
        </w:rPr>
      </w:pPr>
      <w:r w:rsidRPr="00031BA0">
        <w:rPr>
          <w:rFonts w:ascii="Trebuchet MS" w:hAnsi="Trebuchet MS"/>
          <w:color w:val="auto"/>
        </w:rPr>
        <w:t xml:space="preserve">from another </w:t>
      </w:r>
      <w:proofErr w:type="spellStart"/>
      <w:r w:rsidRPr="00031BA0">
        <w:rPr>
          <w:rFonts w:ascii="Trebuchet MS" w:hAnsi="Trebuchet MS"/>
          <w:color w:val="auto"/>
        </w:rPr>
        <w:t>organisation</w:t>
      </w:r>
      <w:proofErr w:type="spellEnd"/>
      <w:r w:rsidRPr="00031BA0">
        <w:rPr>
          <w:rFonts w:ascii="Trebuchet MS" w:hAnsi="Trebuchet MS"/>
          <w:color w:val="auto"/>
        </w:rPr>
        <w:t xml:space="preserve"> with information about a child or adult; </w:t>
      </w:r>
    </w:p>
    <w:p w14:paraId="440DD542" w14:textId="77777777" w:rsidR="00617CEE" w:rsidRPr="00031BA0" w:rsidRDefault="00617CEE" w:rsidP="00617CEE">
      <w:pPr>
        <w:pStyle w:val="Listlevel3"/>
        <w:numPr>
          <w:ilvl w:val="2"/>
          <w:numId w:val="102"/>
        </w:numPr>
        <w:ind w:left="1134" w:hanging="567"/>
        <w:rPr>
          <w:rFonts w:ascii="Trebuchet MS" w:hAnsi="Trebuchet MS"/>
          <w:color w:val="auto"/>
        </w:rPr>
      </w:pPr>
      <w:r w:rsidRPr="00031BA0">
        <w:rPr>
          <w:rFonts w:ascii="Trebuchet MS" w:hAnsi="Trebuchet MS"/>
          <w:color w:val="auto"/>
        </w:rPr>
        <w:t>from staff or volunteers who have concerns based on their observations and interactions with one or more children or adults. </w:t>
      </w:r>
    </w:p>
    <w:p w14:paraId="61BB0F53" w14:textId="77777777" w:rsidR="00617CEE" w:rsidRPr="00031BA0" w:rsidRDefault="00617CEE" w:rsidP="00617CEE">
      <w:pPr>
        <w:rPr>
          <w:rFonts w:ascii="Trebuchet MS" w:hAnsi="Trebuchet MS"/>
        </w:rPr>
      </w:pPr>
      <w:r w:rsidRPr="00031BA0">
        <w:rPr>
          <w:rFonts w:ascii="Trebuchet MS" w:hAnsi="Trebuchet MS"/>
        </w:rPr>
        <w:t>If someone raises a concern or reports an allegation:  </w:t>
      </w:r>
    </w:p>
    <w:p w14:paraId="6047BC51"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rPr>
        <w:t>DON’T promise not to report the information </w:t>
      </w:r>
    </w:p>
    <w:p w14:paraId="3B104F1C"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rPr>
        <w:t>DON’T ask leading questions  </w:t>
      </w:r>
    </w:p>
    <w:p w14:paraId="7BB7BD49"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rPr>
        <w:t>DON’T attempt to assess the validity of the concern, or seek to investigate any allegation yourself </w:t>
      </w:r>
    </w:p>
    <w:p w14:paraId="52E58ABC"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rPr>
        <w:t>DO clarify information reported to you if appropriate (for example, ‘Can you tell me more about that?’) </w:t>
      </w:r>
    </w:p>
    <w:p w14:paraId="4B0839D2"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sz w:val="22"/>
        </w:rPr>
        <w:t>DO</w:t>
      </w:r>
      <w:r w:rsidRPr="00031BA0">
        <w:rPr>
          <w:rFonts w:ascii="Trebuchet MS" w:hAnsi="Trebuchet MS"/>
          <w:color w:val="auto"/>
        </w:rPr>
        <w:t xml:space="preserve"> assure the person that appropriate action will be taken </w:t>
      </w:r>
    </w:p>
    <w:p w14:paraId="159EF9DE" w14:textId="77777777" w:rsidR="00617CEE" w:rsidRPr="00031BA0" w:rsidRDefault="00617CEE" w:rsidP="00617CEE">
      <w:pPr>
        <w:pStyle w:val="Listlevel3"/>
        <w:numPr>
          <w:ilvl w:val="0"/>
          <w:numId w:val="103"/>
        </w:numPr>
        <w:ind w:left="1134" w:hanging="567"/>
        <w:rPr>
          <w:rFonts w:ascii="Trebuchet MS" w:hAnsi="Trebuchet MS"/>
          <w:color w:val="auto"/>
        </w:rPr>
      </w:pPr>
      <w:r w:rsidRPr="00031BA0">
        <w:rPr>
          <w:rFonts w:ascii="Trebuchet MS" w:hAnsi="Trebuchet MS"/>
          <w:color w:val="auto"/>
        </w:rPr>
        <w:t>if a child, DO reassure them that they are not at fault and that they will not be in trouble for sharing this information.</w:t>
      </w:r>
    </w:p>
    <w:p w14:paraId="0EE4858E" w14:textId="77777777" w:rsidR="00617CEE" w:rsidRPr="00031BA0" w:rsidRDefault="00617CEE" w:rsidP="00617CEE">
      <w:pPr>
        <w:pStyle w:val="Listlevel3"/>
        <w:numPr>
          <w:ilvl w:val="0"/>
          <w:numId w:val="0"/>
        </w:numPr>
        <w:ind w:left="1134"/>
        <w:rPr>
          <w:rFonts w:ascii="Trebuchet MS" w:hAnsi="Trebuchet MS"/>
          <w:color w:val="auto"/>
        </w:rPr>
      </w:pPr>
    </w:p>
    <w:p w14:paraId="6FE44C22" w14:textId="77777777" w:rsidR="00617CEE" w:rsidRPr="00031BA0" w:rsidRDefault="00617CEE" w:rsidP="00617CEE">
      <w:pPr>
        <w:pStyle w:val="Listlevel3"/>
        <w:numPr>
          <w:ilvl w:val="0"/>
          <w:numId w:val="0"/>
        </w:numPr>
        <w:rPr>
          <w:rFonts w:ascii="Trebuchet MS" w:hAnsi="Trebuchet MS"/>
          <w:color w:val="auto"/>
        </w:rPr>
      </w:pPr>
      <w:r w:rsidRPr="00031BA0">
        <w:rPr>
          <w:rFonts w:ascii="Trebuchet MS" w:hAnsi="Trebuchet MS"/>
          <w:color w:val="auto"/>
        </w:rPr>
        <w:t xml:space="preserve">If a staff member or volunteer has a concern about a child’s wellbeing but have not received any specific </w:t>
      </w:r>
      <w:proofErr w:type="gramStart"/>
      <w:r w:rsidRPr="00031BA0">
        <w:rPr>
          <w:rFonts w:ascii="Trebuchet MS" w:hAnsi="Trebuchet MS"/>
          <w:color w:val="auto"/>
        </w:rPr>
        <w:t>information</w:t>
      </w:r>
      <w:proofErr w:type="gramEnd"/>
      <w:r w:rsidRPr="00031BA0">
        <w:rPr>
          <w:rFonts w:ascii="Trebuchet MS" w:hAnsi="Trebuchet MS"/>
          <w:color w:val="auto"/>
        </w:rPr>
        <w:t xml:space="preserve"> they may report the concern, using the </w:t>
      </w:r>
      <w:r w:rsidRPr="00031BA0">
        <w:rPr>
          <w:rFonts w:ascii="Trebuchet MS" w:hAnsi="Trebuchet MS"/>
          <w:i/>
          <w:color w:val="auto"/>
        </w:rPr>
        <w:t>Safe Church Concerns Form</w:t>
      </w:r>
      <w:r w:rsidRPr="00031BA0">
        <w:rPr>
          <w:rFonts w:ascii="Trebuchet MS" w:hAnsi="Trebuchet MS"/>
          <w:color w:val="auto"/>
        </w:rPr>
        <w:t>. </w:t>
      </w:r>
    </w:p>
    <w:p w14:paraId="2449B35B"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3A727F67" w14:textId="77777777" w:rsidR="00617CEE" w:rsidRPr="00031BA0" w:rsidRDefault="00617CEE" w:rsidP="00617CEE">
      <w:pPr>
        <w:pStyle w:val="heading2withnumbers"/>
        <w:numPr>
          <w:ilvl w:val="2"/>
          <w:numId w:val="97"/>
        </w:numPr>
        <w:ind w:left="567" w:hanging="567"/>
        <w:rPr>
          <w:rFonts w:ascii="Trebuchet MS" w:hAnsi="Trebuchet MS"/>
          <w:b/>
          <w:color w:val="auto"/>
          <w:sz w:val="32"/>
        </w:rPr>
      </w:pPr>
      <w:r w:rsidRPr="00031BA0">
        <w:rPr>
          <w:rFonts w:ascii="Trebuchet MS" w:hAnsi="Trebuchet MS"/>
          <w:b/>
          <w:color w:val="auto"/>
          <w:sz w:val="32"/>
        </w:rPr>
        <w:t>Consider whether there is an immediate danger to a child  </w:t>
      </w:r>
    </w:p>
    <w:p w14:paraId="558E67FC" w14:textId="77777777" w:rsidR="00617CEE" w:rsidRPr="00031BA0" w:rsidRDefault="00617CEE" w:rsidP="00617CEE">
      <w:pPr>
        <w:rPr>
          <w:rFonts w:ascii="Trebuchet MS" w:hAnsi="Trebuchet MS"/>
        </w:rPr>
      </w:pPr>
    </w:p>
    <w:p w14:paraId="53381905"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xml:space="preserve">Where there is an </w:t>
      </w:r>
      <w:r w:rsidRPr="00031BA0">
        <w:rPr>
          <w:rFonts w:ascii="Trebuchet MS" w:eastAsia="Times New Roman" w:hAnsi="Trebuchet MS" w:cs="Arial"/>
          <w:b/>
          <w:bCs/>
          <w:lang w:eastAsia="en-AU"/>
        </w:rPr>
        <w:t>immediate</w:t>
      </w:r>
      <w:r w:rsidRPr="00031BA0">
        <w:rPr>
          <w:rFonts w:ascii="Trebuchet MS" w:eastAsia="Times New Roman" w:hAnsi="Trebuchet MS" w:cs="Arial"/>
          <w:lang w:eastAsia="en-AU"/>
        </w:rPr>
        <w:t xml:space="preserve"> danger to a child  </w:t>
      </w:r>
    </w:p>
    <w:p w14:paraId="2A24B2EE" w14:textId="77777777" w:rsidR="00617CEE" w:rsidRPr="00031BA0" w:rsidRDefault="00617CEE" w:rsidP="00617CEE">
      <w:pPr>
        <w:numPr>
          <w:ilvl w:val="1"/>
          <w:numId w:val="98"/>
        </w:numPr>
        <w:tabs>
          <w:tab w:val="clear" w:pos="1440"/>
        </w:tabs>
        <w:ind w:left="1134" w:hanging="567"/>
        <w:textAlignment w:val="baseline"/>
        <w:rPr>
          <w:rFonts w:ascii="Trebuchet MS" w:eastAsia="Times New Roman" w:hAnsi="Trebuchet MS" w:cs="Arial"/>
          <w:lang w:eastAsia="en-AU"/>
        </w:rPr>
      </w:pPr>
      <w:r w:rsidRPr="00031BA0">
        <w:rPr>
          <w:rFonts w:ascii="Trebuchet MS" w:eastAsia="Times New Roman" w:hAnsi="Trebuchet MS" w:cs="Arial"/>
          <w:lang w:eastAsia="en-AU"/>
        </w:rPr>
        <w:t>contact Police immediately on (131 444 or 000) and report the information; </w:t>
      </w:r>
    </w:p>
    <w:p w14:paraId="5CF10D54" w14:textId="77777777" w:rsidR="00617CEE" w:rsidRPr="00031BA0" w:rsidRDefault="00617CEE" w:rsidP="00617CEE">
      <w:pPr>
        <w:numPr>
          <w:ilvl w:val="1"/>
          <w:numId w:val="98"/>
        </w:numPr>
        <w:tabs>
          <w:tab w:val="clear" w:pos="1440"/>
        </w:tabs>
        <w:ind w:left="1134" w:hanging="567"/>
        <w:textAlignment w:val="baseline"/>
        <w:rPr>
          <w:rFonts w:ascii="Trebuchet MS" w:eastAsia="Times New Roman" w:hAnsi="Trebuchet MS" w:cs="Arial"/>
          <w:lang w:eastAsia="en-AU"/>
        </w:rPr>
      </w:pPr>
      <w:r w:rsidRPr="00031BA0">
        <w:rPr>
          <w:rFonts w:ascii="Trebuchet MS" w:eastAsia="Times New Roman" w:hAnsi="Trebuchet MS" w:cs="Arial"/>
          <w:lang w:eastAsia="en-AU"/>
        </w:rPr>
        <w:t>follow any instructions given by Police;  </w:t>
      </w:r>
    </w:p>
    <w:p w14:paraId="26994A8D" w14:textId="77777777" w:rsidR="00617CEE" w:rsidRPr="00031BA0" w:rsidRDefault="00617CEE" w:rsidP="00617CEE">
      <w:pPr>
        <w:numPr>
          <w:ilvl w:val="1"/>
          <w:numId w:val="99"/>
        </w:numPr>
        <w:tabs>
          <w:tab w:val="clear" w:pos="1440"/>
        </w:tabs>
        <w:ind w:left="1134" w:hanging="567"/>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address</w:t>
      </w:r>
      <w:r w:rsidRPr="00031BA0">
        <w:rPr>
          <w:rFonts w:ascii="Trebuchet MS" w:eastAsia="Times New Roman" w:hAnsi="Trebuchet MS" w:cs="Arial"/>
          <w:sz w:val="22"/>
          <w:szCs w:val="22"/>
          <w:lang w:eastAsia="en-AU"/>
        </w:rPr>
        <w:t xml:space="preserve"> </w:t>
      </w:r>
      <w:r w:rsidRPr="00031BA0">
        <w:rPr>
          <w:rFonts w:ascii="Trebuchet MS" w:eastAsia="Times New Roman" w:hAnsi="Trebuchet MS" w:cs="Arial"/>
          <w:lang w:eastAsia="en-AU"/>
        </w:rPr>
        <w:t>any immediate safety needs of others present; and </w:t>
      </w:r>
    </w:p>
    <w:p w14:paraId="2D5C71E3" w14:textId="0E69053E" w:rsidR="00617CEE" w:rsidRPr="00A6131C" w:rsidRDefault="00617CEE" w:rsidP="00617CEE">
      <w:pPr>
        <w:numPr>
          <w:ilvl w:val="1"/>
          <w:numId w:val="99"/>
        </w:numPr>
        <w:tabs>
          <w:tab w:val="clear" w:pos="1440"/>
        </w:tabs>
        <w:ind w:left="1134" w:hanging="567"/>
        <w:textAlignment w:val="baseline"/>
        <w:rPr>
          <w:rFonts w:ascii="Trebuchet MS" w:eastAsia="Times New Roman" w:hAnsi="Trebuchet MS" w:cs="Arial"/>
          <w:lang w:eastAsia="en-AU"/>
        </w:rPr>
      </w:pPr>
      <w:r w:rsidRPr="00031BA0">
        <w:rPr>
          <w:rFonts w:ascii="Trebuchet MS" w:eastAsia="Times New Roman" w:hAnsi="Trebuchet MS" w:cs="Arial"/>
          <w:lang w:eastAsia="en-AU"/>
        </w:rPr>
        <w:t>organise support for the person who has disclosed the complaint or information. </w:t>
      </w:r>
      <w:r w:rsidRPr="00A6131C">
        <w:rPr>
          <w:rFonts w:ascii="Trebuchet MS" w:hAnsi="Trebuchet MS"/>
        </w:rPr>
        <w:br w:type="page"/>
      </w:r>
    </w:p>
    <w:p w14:paraId="4E89EC34" w14:textId="77777777" w:rsidR="00617CEE" w:rsidRPr="00031BA0" w:rsidRDefault="00617CEE" w:rsidP="00617CEE">
      <w:pPr>
        <w:pStyle w:val="heading2withnumbers"/>
        <w:numPr>
          <w:ilvl w:val="2"/>
          <w:numId w:val="97"/>
        </w:numPr>
        <w:ind w:left="567" w:hanging="567"/>
        <w:rPr>
          <w:rFonts w:ascii="Trebuchet MS" w:hAnsi="Trebuchet MS"/>
          <w:b/>
          <w:color w:val="auto"/>
          <w:sz w:val="32"/>
        </w:rPr>
      </w:pPr>
      <w:r w:rsidRPr="00031BA0">
        <w:rPr>
          <w:rFonts w:ascii="Trebuchet MS" w:hAnsi="Trebuchet MS"/>
          <w:b/>
          <w:color w:val="auto"/>
          <w:sz w:val="32"/>
        </w:rPr>
        <w:lastRenderedPageBreak/>
        <w:t>Internal Reporting </w:t>
      </w:r>
    </w:p>
    <w:p w14:paraId="1C375F75"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1355D9CF" w14:textId="77777777" w:rsidR="00617CEE" w:rsidRPr="00031BA0" w:rsidRDefault="00617CEE" w:rsidP="00617CEE">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Cs w:val="22"/>
          <w:bdr w:val="none" w:sz="0" w:space="0" w:color="auto"/>
          <w:lang w:eastAsia="en-AU"/>
        </w:rPr>
      </w:pPr>
      <w:r w:rsidRPr="00031BA0">
        <w:rPr>
          <w:rFonts w:ascii="Trebuchet MS" w:eastAsia="Times New Roman" w:hAnsi="Trebuchet MS"/>
          <w:bCs/>
          <w:color w:val="auto"/>
          <w:sz w:val="28"/>
          <w:bdr w:val="none" w:sz="0" w:space="0" w:color="auto"/>
          <w:lang w:val="en-AU" w:eastAsia="en-AU"/>
        </w:rPr>
        <w:t>Complete Safe Church Concern Form</w:t>
      </w:r>
      <w:r w:rsidRPr="00031BA0">
        <w:rPr>
          <w:rFonts w:ascii="Trebuchet MS" w:eastAsia="Times New Roman" w:hAnsi="Trebuchet MS"/>
          <w:color w:val="auto"/>
          <w:sz w:val="28"/>
          <w:bdr w:val="none" w:sz="0" w:space="0" w:color="auto"/>
          <w:lang w:eastAsia="en-AU"/>
        </w:rPr>
        <w:t> </w:t>
      </w:r>
    </w:p>
    <w:p w14:paraId="5F91868E" w14:textId="77777777" w:rsidR="00617CEE" w:rsidRPr="00031BA0" w:rsidRDefault="00617CEE" w:rsidP="00617CEE">
      <w:pPr>
        <w:textAlignment w:val="baseline"/>
        <w:rPr>
          <w:rFonts w:ascii="Trebuchet MS" w:eastAsia="Times New Roman" w:hAnsi="Trebuchet MS" w:cs="Arial"/>
          <w:sz w:val="22"/>
          <w:szCs w:val="22"/>
          <w:lang w:eastAsia="en-AU"/>
        </w:rPr>
      </w:pPr>
    </w:p>
    <w:p w14:paraId="6CE3E3CE" w14:textId="77777777" w:rsidR="00617CEE" w:rsidRPr="00031BA0" w:rsidRDefault="00617CEE" w:rsidP="00617CEE">
      <w:pPr>
        <w:ind w:left="567"/>
        <w:textAlignment w:val="baseline"/>
        <w:rPr>
          <w:rFonts w:ascii="Trebuchet MS" w:eastAsia="Times New Roman" w:hAnsi="Trebuchet MS" w:cs="Arial"/>
          <w:lang w:eastAsia="en-AU"/>
        </w:rPr>
      </w:pPr>
      <w:r w:rsidRPr="00031BA0">
        <w:rPr>
          <w:rFonts w:ascii="Trebuchet MS" w:eastAsia="Times New Roman" w:hAnsi="Trebuchet MS" w:cs="Arial"/>
          <w:lang w:eastAsia="en-AU"/>
        </w:rPr>
        <w:t xml:space="preserve">If a staff member or volunteer has or is notified of a child protection concern they should complete a </w:t>
      </w:r>
      <w:r w:rsidRPr="00031BA0">
        <w:rPr>
          <w:rFonts w:ascii="Trebuchet MS" w:eastAsia="Times New Roman" w:hAnsi="Trebuchet MS" w:cs="Arial"/>
          <w:i/>
          <w:iCs/>
          <w:lang w:eastAsia="en-AU"/>
        </w:rPr>
        <w:t>Safe Church Concerns Form</w:t>
      </w:r>
      <w:r w:rsidRPr="00031BA0">
        <w:rPr>
          <w:rFonts w:ascii="Trebuchet MS" w:eastAsia="Times New Roman" w:hAnsi="Trebuchet MS" w:cs="Arial"/>
          <w:lang w:eastAsia="en-AU"/>
        </w:rPr>
        <w:t xml:space="preserve"> as soon as possible. This form should include relevant details of the concern, contact information, and the signature of the person completing the form. </w:t>
      </w:r>
    </w:p>
    <w:p w14:paraId="7DA73717" w14:textId="77777777" w:rsidR="00617CEE" w:rsidRPr="00031BA0" w:rsidRDefault="00617CEE" w:rsidP="00617CEE">
      <w:pPr>
        <w:ind w:left="567"/>
        <w:textAlignment w:val="baseline"/>
        <w:rPr>
          <w:rFonts w:ascii="Trebuchet MS" w:eastAsia="Times New Roman" w:hAnsi="Trebuchet MS" w:cs="Arial"/>
          <w:lang w:eastAsia="en-AU"/>
        </w:rPr>
      </w:pPr>
    </w:p>
    <w:p w14:paraId="12F964DF" w14:textId="77777777" w:rsidR="00617CEE" w:rsidRPr="00031BA0" w:rsidRDefault="00617CEE" w:rsidP="00617CEE">
      <w:pPr>
        <w:ind w:left="567"/>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A staff member or volunteer who has a reasonable belief that a sexual offence has been committed against a child must make a report to the police.</w:t>
      </w:r>
    </w:p>
    <w:p w14:paraId="049F67B4" w14:textId="77777777" w:rsidR="00617CEE" w:rsidRPr="00031BA0" w:rsidRDefault="00617CEE" w:rsidP="00617CEE">
      <w:pPr>
        <w:ind w:left="420"/>
        <w:textAlignment w:val="baseline"/>
        <w:rPr>
          <w:rFonts w:ascii="Trebuchet MS" w:eastAsia="Times New Roman" w:hAnsi="Trebuchet MS" w:cs="Arial"/>
          <w:lang w:eastAsia="en-AU"/>
        </w:rPr>
      </w:pPr>
      <w:r w:rsidRPr="00031BA0">
        <w:rPr>
          <w:rFonts w:ascii="Trebuchet MS" w:eastAsia="Times New Roman" w:hAnsi="Trebuchet MS" w:cs="Arial"/>
          <w:lang w:eastAsia="en-AU"/>
        </w:rPr>
        <w:t> </w:t>
      </w:r>
    </w:p>
    <w:p w14:paraId="725A09B4" w14:textId="77777777" w:rsidR="00617CEE" w:rsidRPr="00031BA0" w:rsidRDefault="00617CEE" w:rsidP="00617CEE">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Cs w:val="22"/>
          <w:bdr w:val="none" w:sz="0" w:space="0" w:color="auto"/>
          <w:lang w:eastAsia="en-AU"/>
        </w:rPr>
      </w:pPr>
      <w:r w:rsidRPr="00031BA0">
        <w:rPr>
          <w:rFonts w:ascii="Trebuchet MS" w:eastAsia="Times New Roman" w:hAnsi="Trebuchet MS"/>
          <w:bCs/>
          <w:color w:val="auto"/>
          <w:sz w:val="28"/>
          <w:bdr w:val="none" w:sz="0" w:space="0" w:color="auto"/>
          <w:lang w:val="en-AU" w:eastAsia="en-AU"/>
        </w:rPr>
        <w:t>Notify the Safe Church Team</w:t>
      </w:r>
      <w:r w:rsidRPr="00031BA0">
        <w:rPr>
          <w:rFonts w:ascii="Trebuchet MS" w:eastAsia="Times New Roman" w:hAnsi="Trebuchet MS"/>
          <w:color w:val="auto"/>
          <w:sz w:val="28"/>
          <w:bdr w:val="none" w:sz="0" w:space="0" w:color="auto"/>
          <w:lang w:eastAsia="en-AU"/>
        </w:rPr>
        <w:t> </w:t>
      </w:r>
    </w:p>
    <w:p w14:paraId="033329C4"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5CD602EB" w14:textId="77777777" w:rsidR="00617CEE" w:rsidRPr="00031BA0" w:rsidRDefault="00617CEE" w:rsidP="00617CEE">
      <w:pPr>
        <w:pStyle w:val="Listlevel3"/>
        <w:numPr>
          <w:ilvl w:val="0"/>
          <w:numId w:val="106"/>
        </w:numPr>
        <w:ind w:left="1134" w:hanging="567"/>
        <w:rPr>
          <w:rFonts w:ascii="Trebuchet MS" w:hAnsi="Trebuchet MS"/>
          <w:color w:val="auto"/>
        </w:rPr>
      </w:pPr>
      <w:r w:rsidRPr="00031BA0">
        <w:rPr>
          <w:rFonts w:ascii="Trebuchet MS" w:hAnsi="Trebuchet MS"/>
          <w:color w:val="auto"/>
          <w:lang w:val="en-AU"/>
        </w:rPr>
        <w:t>If a staff member or volunteer has or is notified of a child protection concern they must inform the Safe Church Team as soon as possible.  The Safe Church Team is responsible for ensuring the church fulfils its legal obligations and ensuring that all concerns are managed appropriately.</w:t>
      </w:r>
      <w:r w:rsidRPr="00031BA0">
        <w:rPr>
          <w:rFonts w:ascii="Trebuchet MS" w:hAnsi="Trebuchet MS"/>
          <w:color w:val="auto"/>
        </w:rPr>
        <w:t> </w:t>
      </w:r>
    </w:p>
    <w:p w14:paraId="193ACC7D" w14:textId="77777777" w:rsidR="00617CEE" w:rsidRPr="00031BA0" w:rsidRDefault="00617CEE" w:rsidP="00617CEE">
      <w:pPr>
        <w:pStyle w:val="Listlevel3"/>
        <w:numPr>
          <w:ilvl w:val="0"/>
          <w:numId w:val="106"/>
        </w:numPr>
        <w:ind w:left="1134" w:hanging="567"/>
        <w:rPr>
          <w:rFonts w:ascii="Trebuchet MS" w:hAnsi="Trebuchet MS"/>
          <w:color w:val="auto"/>
          <w:sz w:val="22"/>
          <w:szCs w:val="22"/>
        </w:rPr>
      </w:pPr>
      <w:r w:rsidRPr="00031BA0">
        <w:rPr>
          <w:rFonts w:ascii="Trebuchet MS" w:hAnsi="Trebuchet MS"/>
          <w:color w:val="auto"/>
          <w:lang w:val="en-AU"/>
        </w:rPr>
        <w:t>If there is any delay before the Safe Church Team can be contacted, the individual should consider whether it is necessary to report their concerns to external government agencies as outlined in step 4 below.  They may contact the Ministry Standards Hotline on 1300 647 780 for advice.</w:t>
      </w:r>
      <w:r w:rsidRPr="00031BA0">
        <w:rPr>
          <w:rFonts w:ascii="Trebuchet MS" w:hAnsi="Trebuchet MS"/>
          <w:color w:val="auto"/>
        </w:rPr>
        <w:t> </w:t>
      </w:r>
    </w:p>
    <w:p w14:paraId="7FC39D17" w14:textId="77777777" w:rsidR="00617CEE" w:rsidRPr="00031BA0" w:rsidRDefault="00617CEE" w:rsidP="00617CEE">
      <w:pPr>
        <w:pStyle w:val="Listlevel3"/>
        <w:numPr>
          <w:ilvl w:val="0"/>
          <w:numId w:val="106"/>
        </w:numPr>
        <w:ind w:left="1134" w:hanging="567"/>
        <w:rPr>
          <w:rFonts w:ascii="Trebuchet MS" w:hAnsi="Trebuchet MS"/>
          <w:color w:val="auto"/>
          <w:sz w:val="22"/>
          <w:szCs w:val="22"/>
        </w:rPr>
      </w:pPr>
      <w:r w:rsidRPr="00031BA0">
        <w:rPr>
          <w:rFonts w:ascii="Trebuchet MS" w:hAnsi="Trebuchet MS"/>
          <w:color w:val="auto"/>
          <w:lang w:val="en-AU"/>
        </w:rPr>
        <w:t>Staff and volunteers should ensure they do not discuss any concerns raised with the accused person at this point in time.  Doing so may impede future investigation processes.</w:t>
      </w:r>
      <w:r w:rsidRPr="00031BA0">
        <w:rPr>
          <w:rFonts w:ascii="Trebuchet MS" w:hAnsi="Trebuchet MS"/>
          <w:color w:val="auto"/>
        </w:rPr>
        <w:t> </w:t>
      </w:r>
    </w:p>
    <w:p w14:paraId="0E6E78B7" w14:textId="77777777" w:rsidR="00617CEE" w:rsidRPr="00031BA0" w:rsidRDefault="00617CEE" w:rsidP="00617CEE">
      <w:pPr>
        <w:pStyle w:val="Listlevel3"/>
        <w:numPr>
          <w:ilvl w:val="0"/>
          <w:numId w:val="106"/>
        </w:numPr>
        <w:ind w:left="1134" w:hanging="567"/>
        <w:rPr>
          <w:rFonts w:ascii="Trebuchet MS" w:hAnsi="Trebuchet MS"/>
          <w:color w:val="auto"/>
          <w:sz w:val="22"/>
          <w:szCs w:val="22"/>
        </w:rPr>
      </w:pPr>
      <w:r w:rsidRPr="00031BA0">
        <w:rPr>
          <w:rFonts w:ascii="Trebuchet MS" w:hAnsi="Trebuchet MS"/>
          <w:color w:val="auto"/>
          <w:lang w:val="en-AU"/>
        </w:rPr>
        <w:t>If the concern raised would create a conflict of interest for a member of the Safe Church Team consider contacting the Baptist Churches of NSW &amp; ACT Ministry Standards Hotline on 1300 647 780 for advice.</w:t>
      </w:r>
      <w:r w:rsidRPr="00031BA0">
        <w:rPr>
          <w:rFonts w:ascii="Trebuchet MS" w:hAnsi="Trebuchet MS"/>
          <w:color w:val="auto"/>
        </w:rPr>
        <w:t> </w:t>
      </w:r>
    </w:p>
    <w:p w14:paraId="3F19B39C" w14:textId="77777777" w:rsidR="00617CEE" w:rsidRPr="00031BA0" w:rsidRDefault="00617CEE" w:rsidP="00617CEE">
      <w:pPr>
        <w:ind w:left="420"/>
        <w:textAlignment w:val="baseline"/>
        <w:rPr>
          <w:rFonts w:ascii="Trebuchet MS" w:eastAsia="Times New Roman" w:hAnsi="Trebuchet MS" w:cs="Arial"/>
          <w:sz w:val="22"/>
          <w:szCs w:val="22"/>
          <w:lang w:eastAsia="en-AU"/>
        </w:rPr>
      </w:pPr>
    </w:p>
    <w:p w14:paraId="580C4B2D" w14:textId="77777777" w:rsidR="00617CEE" w:rsidRPr="00031BA0" w:rsidRDefault="00617CEE" w:rsidP="00617CEE">
      <w:pPr>
        <w:pStyle w:val="heading2withnumbers"/>
        <w:numPr>
          <w:ilvl w:val="2"/>
          <w:numId w:val="97"/>
        </w:numPr>
        <w:ind w:left="567" w:hanging="567"/>
        <w:rPr>
          <w:rFonts w:ascii="Trebuchet MS" w:hAnsi="Trebuchet MS"/>
          <w:b/>
          <w:color w:val="auto"/>
          <w:sz w:val="32"/>
        </w:rPr>
      </w:pPr>
      <w:r w:rsidRPr="00031BA0">
        <w:rPr>
          <w:rFonts w:ascii="Trebuchet MS" w:hAnsi="Trebuchet MS"/>
          <w:b/>
          <w:color w:val="auto"/>
          <w:sz w:val="32"/>
        </w:rPr>
        <w:t>External Reporting to Government Agencies </w:t>
      </w:r>
    </w:p>
    <w:p w14:paraId="6AACDF94"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050A0FA1" w14:textId="77777777" w:rsidR="00617CEE" w:rsidRPr="00031BA0" w:rsidRDefault="00617CEE" w:rsidP="00617CEE">
      <w:pPr>
        <w:pStyle w:val="Listlevel2"/>
        <w:numPr>
          <w:ilvl w:val="1"/>
          <w:numId w:val="112"/>
        </w:numPr>
        <w:ind w:left="567" w:hanging="567"/>
        <w:rPr>
          <w:rFonts w:ascii="Trebuchet MS" w:hAnsi="Trebuchet MS"/>
          <w:color w:val="auto"/>
          <w:sz w:val="22"/>
          <w:szCs w:val="22"/>
        </w:rPr>
      </w:pPr>
      <w:r w:rsidRPr="00031BA0">
        <w:rPr>
          <w:rFonts w:ascii="Trebuchet MS" w:hAnsi="Trebuchet MS"/>
          <w:color w:val="auto"/>
        </w:rPr>
        <w:t>Safe Church Team responsibilities</w:t>
      </w:r>
    </w:p>
    <w:p w14:paraId="6E064550" w14:textId="77777777" w:rsidR="00617CEE" w:rsidRPr="00031BA0" w:rsidRDefault="00617CEE" w:rsidP="00617CEE">
      <w:pPr>
        <w:ind w:left="1134" w:hanging="567"/>
        <w:textAlignment w:val="baseline"/>
        <w:rPr>
          <w:rFonts w:ascii="Trebuchet MS" w:eastAsia="Times New Roman" w:hAnsi="Trebuchet MS"/>
          <w:sz w:val="22"/>
          <w:szCs w:val="22"/>
          <w:lang w:eastAsia="en-AU"/>
        </w:rPr>
      </w:pPr>
    </w:p>
    <w:p w14:paraId="019E0640" w14:textId="77777777" w:rsidR="00617CEE" w:rsidRPr="00031BA0" w:rsidRDefault="00617CEE" w:rsidP="00617CEE">
      <w:pPr>
        <w:ind w:left="1134" w:hanging="567"/>
        <w:textAlignment w:val="baseline"/>
        <w:rPr>
          <w:rFonts w:ascii="Trebuchet MS" w:eastAsia="Times New Roman" w:hAnsi="Trebuchet MS"/>
          <w:lang w:eastAsia="en-AU"/>
        </w:rPr>
      </w:pPr>
      <w:r w:rsidRPr="00031BA0">
        <w:rPr>
          <w:rFonts w:ascii="Trebuchet MS" w:eastAsia="Times New Roman" w:hAnsi="Trebuchet MS"/>
          <w:lang w:eastAsia="en-AU"/>
        </w:rPr>
        <w:t>The Safe Church Team should:</w:t>
      </w:r>
    </w:p>
    <w:p w14:paraId="26628637" w14:textId="77777777" w:rsidR="00617CEE" w:rsidRPr="00031BA0" w:rsidRDefault="00617CEE" w:rsidP="00617CEE">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Trebuchet MS" w:eastAsia="Times New Roman" w:hAnsi="Trebuchet MS"/>
          <w:color w:val="auto"/>
          <w:sz w:val="22"/>
          <w:szCs w:val="22"/>
          <w:bdr w:val="none" w:sz="0" w:space="0" w:color="auto"/>
          <w:lang w:eastAsia="en-AU"/>
        </w:rPr>
      </w:pPr>
      <w:r w:rsidRPr="00031BA0">
        <w:rPr>
          <w:rFonts w:ascii="Trebuchet MS" w:eastAsia="Times New Roman" w:hAnsi="Trebuchet MS"/>
          <w:color w:val="auto"/>
          <w:bdr w:val="none" w:sz="0" w:space="0" w:color="auto"/>
          <w:lang w:val="en-AU" w:eastAsia="en-AU"/>
        </w:rPr>
        <w:t>ensure all necessary reports are made. Reports to different government agencies is required for different purposes and therefore multiple reports may be required.</w:t>
      </w:r>
    </w:p>
    <w:p w14:paraId="2CC3B1F7" w14:textId="77777777" w:rsidR="00617CEE" w:rsidRPr="00031BA0" w:rsidRDefault="00617CEE" w:rsidP="00617CEE">
      <w:pPr>
        <w:pStyle w:val="ListParagraph"/>
        <w:numPr>
          <w:ilvl w:val="2"/>
          <w:numId w:val="100"/>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Trebuchet MS" w:eastAsia="Times New Roman" w:hAnsi="Trebuchet MS"/>
          <w:color w:val="auto"/>
          <w:sz w:val="22"/>
          <w:szCs w:val="22"/>
          <w:bdr w:val="none" w:sz="0" w:space="0" w:color="auto"/>
          <w:lang w:eastAsia="en-AU"/>
        </w:rPr>
      </w:pPr>
      <w:r w:rsidRPr="00031BA0">
        <w:rPr>
          <w:rFonts w:ascii="Trebuchet MS" w:eastAsia="Times New Roman" w:hAnsi="Trebuchet MS"/>
          <w:color w:val="auto"/>
          <w:bdr w:val="none" w:sz="0" w:space="0" w:color="auto"/>
          <w:lang w:val="en-AU" w:eastAsia="en-AU"/>
        </w:rPr>
        <w:t>keep detailed contemporaneous notes of all information and steps taken.</w:t>
      </w:r>
    </w:p>
    <w:p w14:paraId="6A8F28BB" w14:textId="77777777" w:rsidR="00617CEE" w:rsidRPr="00031BA0" w:rsidRDefault="00617CEE" w:rsidP="00617CEE">
      <w:pPr>
        <w:pStyle w:val="ListParagraph"/>
        <w:numPr>
          <w:ilvl w:val="2"/>
          <w:numId w:val="100"/>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Trebuchet MS" w:eastAsia="Times New Roman" w:hAnsi="Trebuchet MS"/>
          <w:color w:val="auto"/>
          <w:sz w:val="22"/>
          <w:szCs w:val="22"/>
          <w:bdr w:val="none" w:sz="0" w:space="0" w:color="auto"/>
          <w:lang w:eastAsia="en-AU"/>
        </w:rPr>
      </w:pPr>
      <w:r w:rsidRPr="00031BA0">
        <w:rPr>
          <w:rFonts w:ascii="Trebuchet MS" w:eastAsia="Times New Roman" w:hAnsi="Trebuchet MS"/>
          <w:color w:val="auto"/>
          <w:bdr w:val="none" w:sz="0" w:space="0" w:color="auto"/>
          <w:lang w:val="en-AU" w:eastAsia="en-AU"/>
        </w:rPr>
        <w:t xml:space="preserve">Where necessary, also follow all relevant steps outlined in the </w:t>
      </w:r>
      <w:r w:rsidRPr="00031BA0">
        <w:rPr>
          <w:rFonts w:ascii="Trebuchet MS" w:eastAsia="Times New Roman" w:hAnsi="Trebuchet MS"/>
          <w:i/>
          <w:iCs/>
          <w:color w:val="auto"/>
          <w:bdr w:val="none" w:sz="0" w:space="0" w:color="auto"/>
          <w:lang w:val="en-AU" w:eastAsia="en-AU"/>
        </w:rPr>
        <w:t>Procedures for Handling Complaints Against Staff and Volunteers</w:t>
      </w:r>
      <w:r w:rsidRPr="00031BA0">
        <w:rPr>
          <w:rFonts w:ascii="Trebuchet MS" w:eastAsia="Times New Roman" w:hAnsi="Trebuchet MS"/>
          <w:color w:val="auto"/>
          <w:bdr w:val="none" w:sz="0" w:space="0" w:color="auto"/>
          <w:lang w:val="en-AU" w:eastAsia="en-AU"/>
        </w:rPr>
        <w:t>.</w:t>
      </w:r>
      <w:r w:rsidRPr="00031BA0">
        <w:rPr>
          <w:rFonts w:ascii="Trebuchet MS" w:eastAsia="Times New Roman" w:hAnsi="Trebuchet MS"/>
          <w:color w:val="auto"/>
          <w:bdr w:val="none" w:sz="0" w:space="0" w:color="auto"/>
          <w:lang w:eastAsia="en-AU"/>
        </w:rPr>
        <w:t> </w:t>
      </w:r>
    </w:p>
    <w:p w14:paraId="111A87E2" w14:textId="77777777" w:rsidR="00617CEE" w:rsidRPr="00031BA0" w:rsidRDefault="00617CEE" w:rsidP="00617CEE">
      <w:pPr>
        <w:textAlignment w:val="baseline"/>
        <w:rPr>
          <w:rFonts w:ascii="Trebuchet MS" w:eastAsia="Times New Roman" w:hAnsi="Trebuchet MS" w:cs="Arial"/>
          <w:sz w:val="22"/>
          <w:szCs w:val="22"/>
          <w:lang w:eastAsia="en-AU"/>
        </w:rPr>
      </w:pPr>
      <w:r w:rsidRPr="00031BA0">
        <w:rPr>
          <w:rFonts w:ascii="Trebuchet MS" w:eastAsia="Times New Roman" w:hAnsi="Trebuchet MS" w:cs="Arial"/>
          <w:sz w:val="22"/>
          <w:szCs w:val="22"/>
          <w:lang w:eastAsia="en-AU"/>
        </w:rPr>
        <w:t> </w:t>
      </w:r>
    </w:p>
    <w:p w14:paraId="41DBA126" w14:textId="77777777" w:rsidR="00617CEE" w:rsidRPr="00031BA0" w:rsidRDefault="00617CEE" w:rsidP="00617CEE">
      <w:pPr>
        <w:rPr>
          <w:rFonts w:ascii="Trebuchet MS" w:eastAsia="Times New Roman" w:hAnsi="Trebuchet MS" w:cs="Arial"/>
          <w:sz w:val="22"/>
          <w:szCs w:val="22"/>
          <w:lang w:eastAsia="en-AU"/>
        </w:rPr>
      </w:pPr>
      <w:r w:rsidRPr="00031BA0">
        <w:rPr>
          <w:rFonts w:ascii="Trebuchet MS" w:eastAsia="Times New Roman" w:hAnsi="Trebuchet MS" w:cs="Arial"/>
          <w:sz w:val="22"/>
          <w:szCs w:val="22"/>
          <w:lang w:eastAsia="en-AU"/>
        </w:rPr>
        <w:br w:type="page"/>
      </w:r>
    </w:p>
    <w:p w14:paraId="21C2038D" w14:textId="77777777" w:rsidR="00617CEE" w:rsidRPr="00031BA0" w:rsidRDefault="00617CEE" w:rsidP="00617CEE">
      <w:pPr>
        <w:pStyle w:val="Listlevel2"/>
        <w:numPr>
          <w:ilvl w:val="1"/>
          <w:numId w:val="112"/>
        </w:numPr>
        <w:ind w:left="567" w:hanging="567"/>
        <w:rPr>
          <w:rFonts w:ascii="Trebuchet MS" w:hAnsi="Trebuchet MS"/>
          <w:color w:val="auto"/>
        </w:rPr>
      </w:pPr>
      <w:r w:rsidRPr="00031BA0">
        <w:rPr>
          <w:rFonts w:ascii="Trebuchet MS" w:hAnsi="Trebuchet MS"/>
          <w:color w:val="auto"/>
        </w:rPr>
        <w:lastRenderedPageBreak/>
        <w:t>Mandatory Reporting to the Child and Youth Protection Service (CYPS)</w:t>
      </w:r>
    </w:p>
    <w:p w14:paraId="2B0EFC69" w14:textId="77777777" w:rsidR="00617CEE" w:rsidRPr="00031BA0" w:rsidRDefault="00617CEE" w:rsidP="00617CEE">
      <w:pPr>
        <w:pStyle w:val="Listlevel3"/>
        <w:numPr>
          <w:ilvl w:val="0"/>
          <w:numId w:val="0"/>
        </w:numPr>
        <w:rPr>
          <w:rFonts w:ascii="Trebuchet MS" w:hAnsi="Trebuchet MS"/>
          <w:color w:val="auto"/>
          <w:lang w:val="en-AU"/>
        </w:rPr>
      </w:pPr>
    </w:p>
    <w:p w14:paraId="78F606DB" w14:textId="77777777" w:rsidR="00617CEE" w:rsidRPr="00031BA0" w:rsidRDefault="00617CEE" w:rsidP="00617CEE">
      <w:pPr>
        <w:pStyle w:val="Listlevel3"/>
        <w:numPr>
          <w:ilvl w:val="0"/>
          <w:numId w:val="0"/>
        </w:numPr>
        <w:ind w:left="567" w:hanging="567"/>
        <w:rPr>
          <w:rFonts w:ascii="Trebuchet MS" w:hAnsi="Trebuchet MS"/>
          <w:color w:val="auto"/>
          <w:lang w:val="en-AU"/>
        </w:rPr>
      </w:pPr>
      <w:r w:rsidRPr="00031BA0">
        <w:rPr>
          <w:rFonts w:ascii="Trebuchet MS" w:hAnsi="Trebuchet MS"/>
          <w:color w:val="auto"/>
          <w:lang w:val="en-AU"/>
        </w:rPr>
        <w:t xml:space="preserve">If a pastoral staff member </w:t>
      </w:r>
    </w:p>
    <w:p w14:paraId="1172010A" w14:textId="77777777" w:rsidR="00617CEE" w:rsidRPr="00031BA0" w:rsidRDefault="00617CEE" w:rsidP="00617CEE">
      <w:pPr>
        <w:pStyle w:val="Listlevel3"/>
        <w:numPr>
          <w:ilvl w:val="1"/>
          <w:numId w:val="107"/>
        </w:numPr>
        <w:ind w:left="1134" w:hanging="567"/>
        <w:rPr>
          <w:rFonts w:ascii="Trebuchet MS" w:hAnsi="Trebuchet MS"/>
          <w:color w:val="auto"/>
          <w:lang w:val="en-AU"/>
        </w:rPr>
      </w:pPr>
      <w:r w:rsidRPr="00031BA0">
        <w:rPr>
          <w:rFonts w:ascii="Trebuchet MS" w:hAnsi="Trebuchet MS"/>
          <w:color w:val="auto"/>
          <w:lang w:val="en-AU"/>
        </w:rPr>
        <w:t>Believes, on reasonable grounds, that a child or young person is being or has been </w:t>
      </w:r>
      <w:r w:rsidRPr="00031BA0">
        <w:rPr>
          <w:rFonts w:ascii="Trebuchet MS" w:hAnsi="Trebuchet MS"/>
          <w:b/>
          <w:bCs/>
          <w:color w:val="auto"/>
          <w:bdr w:val="none" w:sz="0" w:space="0" w:color="auto" w:frame="1"/>
          <w:lang w:val="en-AU"/>
        </w:rPr>
        <w:t>sexually abused</w:t>
      </w:r>
      <w:r w:rsidRPr="00031BA0">
        <w:rPr>
          <w:rFonts w:ascii="Trebuchet MS" w:hAnsi="Trebuchet MS"/>
          <w:color w:val="auto"/>
          <w:lang w:val="en-AU"/>
        </w:rPr>
        <w:t>, or is experiencing or has experienced </w:t>
      </w:r>
      <w:r w:rsidRPr="00031BA0">
        <w:rPr>
          <w:rFonts w:ascii="Trebuchet MS" w:hAnsi="Trebuchet MS"/>
          <w:b/>
          <w:bCs/>
          <w:color w:val="auto"/>
          <w:bdr w:val="none" w:sz="0" w:space="0" w:color="auto" w:frame="1"/>
          <w:lang w:val="en-AU"/>
        </w:rPr>
        <w:t>non-accidental physical injury</w:t>
      </w:r>
      <w:r w:rsidRPr="00031BA0">
        <w:rPr>
          <w:rFonts w:ascii="Trebuchet MS" w:hAnsi="Trebuchet MS"/>
          <w:color w:val="auto"/>
          <w:lang w:val="en-AU"/>
        </w:rPr>
        <w:t> (physical abuse)</w:t>
      </w:r>
    </w:p>
    <w:p w14:paraId="5D9E8B50" w14:textId="77777777" w:rsidR="00617CEE" w:rsidRPr="00031BA0" w:rsidRDefault="00617CEE" w:rsidP="00617CEE">
      <w:pPr>
        <w:pStyle w:val="Listlevel3"/>
        <w:numPr>
          <w:ilvl w:val="1"/>
          <w:numId w:val="107"/>
        </w:numPr>
        <w:ind w:left="1134" w:hanging="567"/>
        <w:rPr>
          <w:rFonts w:ascii="Trebuchet MS" w:hAnsi="Trebuchet MS"/>
          <w:color w:val="auto"/>
          <w:lang w:val="en-AU"/>
        </w:rPr>
      </w:pPr>
      <w:r w:rsidRPr="00031BA0">
        <w:rPr>
          <w:rFonts w:ascii="Trebuchet MS" w:hAnsi="Trebuchet MS"/>
          <w:color w:val="auto"/>
          <w:lang w:val="en-AU"/>
        </w:rPr>
        <w:t xml:space="preserve">AND the reasons for the belief arise from information obtained during the course of, or because of, that person’s work </w:t>
      </w:r>
    </w:p>
    <w:p w14:paraId="26535C1F" w14:textId="77777777" w:rsidR="00617CEE" w:rsidRPr="00031BA0" w:rsidRDefault="00617CEE" w:rsidP="00617CEE">
      <w:pPr>
        <w:pStyle w:val="Listlevel3"/>
        <w:numPr>
          <w:ilvl w:val="0"/>
          <w:numId w:val="0"/>
        </w:numPr>
        <w:ind w:left="567"/>
        <w:rPr>
          <w:rFonts w:ascii="Trebuchet MS" w:hAnsi="Trebuchet MS"/>
          <w:color w:val="auto"/>
          <w:lang w:val="en-AU"/>
        </w:rPr>
      </w:pPr>
      <w:r w:rsidRPr="00031BA0">
        <w:rPr>
          <w:rFonts w:ascii="Trebuchet MS" w:hAnsi="Trebuchet MS"/>
          <w:color w:val="auto"/>
          <w:lang w:val="en-AU"/>
        </w:rPr>
        <w:t>then they must make a Mandatory Child Concern Report as soon as possible to the CYPS via</w:t>
      </w:r>
    </w:p>
    <w:p w14:paraId="6701E5DB" w14:textId="77777777" w:rsidR="00617CEE" w:rsidRPr="00031BA0" w:rsidRDefault="00617CEE" w:rsidP="00617CEE">
      <w:pPr>
        <w:pStyle w:val="Listlevel3"/>
        <w:numPr>
          <w:ilvl w:val="0"/>
          <w:numId w:val="101"/>
        </w:numPr>
        <w:ind w:left="1134" w:hanging="567"/>
        <w:rPr>
          <w:rFonts w:ascii="Trebuchet MS" w:hAnsi="Trebuchet MS"/>
          <w:color w:val="auto"/>
          <w:lang w:val="en-AU"/>
        </w:rPr>
      </w:pPr>
      <w:r w:rsidRPr="00031BA0">
        <w:rPr>
          <w:rFonts w:ascii="Trebuchet MS" w:eastAsia="Times New Roman" w:hAnsi="Trebuchet MS"/>
          <w:color w:val="auto"/>
          <w:lang w:val="en-AU"/>
        </w:rPr>
        <w:t>CYPS Mandated Reporters Line on 1300 556 728</w:t>
      </w:r>
      <w:r w:rsidRPr="00031BA0">
        <w:rPr>
          <w:rFonts w:ascii="Trebuchet MS" w:hAnsi="Trebuchet MS"/>
          <w:color w:val="auto"/>
          <w:lang w:val="en-AU"/>
        </w:rPr>
        <w:t xml:space="preserve">, or </w:t>
      </w:r>
    </w:p>
    <w:p w14:paraId="4EDBDF2B" w14:textId="77777777" w:rsidR="00617CEE" w:rsidRPr="00031BA0" w:rsidRDefault="00617CEE" w:rsidP="00617CEE">
      <w:pPr>
        <w:pStyle w:val="Listlevel3"/>
        <w:numPr>
          <w:ilvl w:val="0"/>
          <w:numId w:val="101"/>
        </w:numPr>
        <w:ind w:left="1134" w:hanging="567"/>
        <w:rPr>
          <w:rFonts w:ascii="Trebuchet MS" w:hAnsi="Trebuchet MS"/>
          <w:color w:val="auto"/>
          <w:lang w:val="en-AU"/>
        </w:rPr>
      </w:pPr>
      <w:r w:rsidRPr="00031BA0">
        <w:rPr>
          <w:rFonts w:ascii="Trebuchet MS" w:hAnsi="Trebuchet MS"/>
          <w:color w:val="auto"/>
          <w:lang w:val="en-AU"/>
        </w:rPr>
        <w:t xml:space="preserve">by email </w:t>
      </w:r>
      <w:hyperlink r:id="rId8" w:history="1">
        <w:r w:rsidRPr="00031BA0">
          <w:rPr>
            <w:rStyle w:val="Hyperlink"/>
            <w:rFonts w:ascii="Trebuchet MS" w:hAnsi="Trebuchet MS"/>
            <w:color w:val="auto"/>
          </w:rPr>
          <w:t>childprotection@act.gov.au</w:t>
        </w:r>
      </w:hyperlink>
      <w:r w:rsidRPr="00031BA0">
        <w:rPr>
          <w:rFonts w:ascii="Trebuchet MS" w:hAnsi="Trebuchet MS"/>
          <w:color w:val="auto"/>
          <w:lang w:val="en-AU"/>
        </w:rPr>
        <w:t xml:space="preserve">, or </w:t>
      </w:r>
    </w:p>
    <w:p w14:paraId="640D61F1" w14:textId="77777777" w:rsidR="00617CEE" w:rsidRPr="00031BA0" w:rsidRDefault="00617CEE" w:rsidP="00617CEE">
      <w:pPr>
        <w:pStyle w:val="Listlevel3"/>
        <w:numPr>
          <w:ilvl w:val="0"/>
          <w:numId w:val="101"/>
        </w:numPr>
        <w:ind w:left="1134" w:hanging="567"/>
        <w:rPr>
          <w:rStyle w:val="Hyperlink"/>
          <w:rFonts w:ascii="Trebuchet MS" w:hAnsi="Trebuchet MS"/>
          <w:color w:val="auto"/>
          <w:lang w:val="en-AU"/>
        </w:rPr>
      </w:pPr>
      <w:r w:rsidRPr="00031BA0">
        <w:rPr>
          <w:rFonts w:ascii="Trebuchet MS" w:eastAsia="Times New Roman" w:hAnsi="Trebuchet MS"/>
          <w:b/>
          <w:bCs/>
          <w:noProof/>
          <w:color w:val="auto"/>
          <w:sz w:val="32"/>
          <w:lang w:val="en-AU"/>
        </w:rPr>
        <mc:AlternateContent>
          <mc:Choice Requires="wps">
            <w:drawing>
              <wp:anchor distT="45720" distB="45720" distL="114300" distR="114300" simplePos="0" relativeHeight="251665408" behindDoc="0" locked="0" layoutInCell="1" allowOverlap="1" wp14:anchorId="17245AE4" wp14:editId="68BF8FDB">
                <wp:simplePos x="0" y="0"/>
                <wp:positionH relativeFrom="column">
                  <wp:posOffset>46990</wp:posOffset>
                </wp:positionH>
                <wp:positionV relativeFrom="paragraph">
                  <wp:posOffset>593090</wp:posOffset>
                </wp:positionV>
                <wp:extent cx="6019800" cy="4433570"/>
                <wp:effectExtent l="19050" t="19050" r="19050" b="2413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33570"/>
                        </a:xfrm>
                        <a:prstGeom prst="rect">
                          <a:avLst/>
                        </a:prstGeom>
                        <a:solidFill>
                          <a:srgbClr val="63C29D">
                            <a:alpha val="50000"/>
                          </a:srgbClr>
                        </a:solidFill>
                        <a:ln w="38100">
                          <a:solidFill>
                            <a:srgbClr val="47C3D3"/>
                          </a:solidFill>
                          <a:miter lim="800000"/>
                          <a:headEnd/>
                          <a:tailEnd/>
                        </a:ln>
                      </wps:spPr>
                      <wps:txbx>
                        <w:txbxContent>
                          <w:p w14:paraId="7AD0E9CF" w14:textId="77777777" w:rsidR="00617CEE" w:rsidRPr="00F776C8" w:rsidRDefault="00617CEE" w:rsidP="00617CEE">
                            <w:pPr>
                              <w:pStyle w:val="AH5Sec"/>
                              <w:spacing w:before="0"/>
                              <w:ind w:left="0" w:firstLine="0"/>
                              <w:rPr>
                                <w:rStyle w:val="CharSectNo"/>
                                <w:rFonts w:ascii="ArialRoundedMTW04-Regular" w:hAnsi="ArialRoundedMTW04-Regular"/>
                                <w:szCs w:val="22"/>
                              </w:rPr>
                            </w:pPr>
                            <w:bookmarkStart w:id="2" w:name="_Toc23950307"/>
                            <w:r w:rsidRPr="00F776C8">
                              <w:rPr>
                                <w:rStyle w:val="CharSectNo"/>
                                <w:rFonts w:ascii="ArialRoundedMTW04-Regular" w:hAnsi="ArialRoundedMTW04-Regular"/>
                                <w:i/>
                                <w:szCs w:val="22"/>
                              </w:rPr>
                              <w:t>Children and Young People Act 2008</w:t>
                            </w:r>
                            <w:r w:rsidRPr="00F776C8">
                              <w:rPr>
                                <w:rStyle w:val="CharSectNo"/>
                                <w:rFonts w:ascii="ArialRoundedMTW04-Regular" w:hAnsi="ArialRoundedMTW04-Regular"/>
                                <w:szCs w:val="22"/>
                              </w:rPr>
                              <w:t xml:space="preserve"> (ACT) section 356</w:t>
                            </w:r>
                          </w:p>
                          <w:p w14:paraId="3BA6B20B" w14:textId="77777777" w:rsidR="00617CEE" w:rsidRPr="00F776C8" w:rsidRDefault="00617CEE" w:rsidP="00617CEE">
                            <w:pPr>
                              <w:pStyle w:val="AH5Sec"/>
                              <w:spacing w:before="0"/>
                              <w:ind w:left="0" w:firstLine="0"/>
                              <w:rPr>
                                <w:rFonts w:ascii="ArialRoundedMTW04-Regular" w:hAnsi="ArialRoundedMTW04-Regular"/>
                                <w:szCs w:val="22"/>
                              </w:rPr>
                            </w:pPr>
                            <w:r w:rsidRPr="00F776C8">
                              <w:rPr>
                                <w:rFonts w:ascii="ArialRoundedMTW04-Regular" w:hAnsi="ArialRoundedMTW04-Regular"/>
                                <w:szCs w:val="22"/>
                              </w:rPr>
                              <w:t>Offence—mandatory reporting of abuse</w:t>
                            </w:r>
                            <w:bookmarkEnd w:id="2"/>
                            <w:r w:rsidRPr="00F776C8">
                              <w:rPr>
                                <w:rFonts w:ascii="ArialRoundedMTW04-Regular" w:hAnsi="ArialRoundedMTW04-Regular"/>
                                <w:szCs w:val="22"/>
                              </w:rPr>
                              <w:t xml:space="preserve"> </w:t>
                            </w:r>
                          </w:p>
                          <w:p w14:paraId="050935FA"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(1)</w:t>
                            </w:r>
                            <w:r w:rsidRPr="00F776C8">
                              <w:rPr>
                                <w:rFonts w:ascii="ArialRoundedMTW04-Regular" w:hAnsi="ArialRoundedMTW04-Regular" w:cs="Arial"/>
                                <w:szCs w:val="22"/>
                              </w:rPr>
                              <w:tab/>
                              <w:t>A person commits an offence if—</w:t>
                            </w:r>
                          </w:p>
                          <w:p w14:paraId="4D687376"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(a)</w:t>
                            </w:r>
                            <w:r w:rsidRPr="00F776C8">
                              <w:rPr>
                                <w:rFonts w:ascii="ArialRoundedMTW04-Regular" w:hAnsi="ArialRoundedMTW04-Regular" w:cs="Arial"/>
                                <w:szCs w:val="22"/>
                              </w:rPr>
                              <w:tab/>
                              <w:t>the person is a mandated reporter; and</w:t>
                            </w:r>
                          </w:p>
                          <w:p w14:paraId="3B22662F"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(b)</w:t>
                            </w:r>
                            <w:r w:rsidRPr="00F776C8">
                              <w:rPr>
                                <w:rFonts w:ascii="ArialRoundedMTW04-Regular" w:hAnsi="ArialRoundedMTW04-Regular" w:cs="Arial"/>
                                <w:szCs w:val="22"/>
                              </w:rPr>
                              <w:tab/>
                              <w:t>the person is an adult; and</w:t>
                            </w:r>
                          </w:p>
                          <w:p w14:paraId="31B6FDA1"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(c)</w:t>
                            </w:r>
                            <w:r w:rsidRPr="00F776C8">
                              <w:rPr>
                                <w:rFonts w:ascii="ArialRoundedMTW04-Regular" w:hAnsi="ArialRoundedMTW04-Regular" w:cs="Arial"/>
                                <w:szCs w:val="22"/>
                              </w:rPr>
                              <w:tab/>
                              <w:t>the person believes on reasonable grounds that a child or young person has experienced, or is experiencing—</w:t>
                            </w:r>
                          </w:p>
                          <w:p w14:paraId="542CDA2F"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sexual abuse; or</w:t>
                            </w:r>
                          </w:p>
                          <w:p w14:paraId="57BB2EF7"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non-accidental physical injury; and</w:t>
                            </w:r>
                          </w:p>
                          <w:p w14:paraId="4305972B"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(d)</w:t>
                            </w:r>
                            <w:r w:rsidRPr="00F776C8">
                              <w:rPr>
                                <w:rFonts w:ascii="ArialRoundedMTW04-Regular" w:hAnsi="ArialRoundedMTW04-Regular" w:cs="Arial"/>
                                <w:szCs w:val="22"/>
                              </w:rPr>
                              <w:tab/>
                              <w:t>the person’s reasons for the belief arise from information obtained by the person during the course of, or because of, the person’s work (whether paid or unpaid); and</w:t>
                            </w:r>
                          </w:p>
                          <w:p w14:paraId="48851381"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(e)</w:t>
                            </w:r>
                            <w:r w:rsidRPr="00F776C8">
                              <w:rPr>
                                <w:rFonts w:ascii="ArialRoundedMTW04-Regular" w:hAnsi="ArialRoundedMTW04-Regular" w:cs="Arial"/>
                                <w:szCs w:val="22"/>
                              </w:rPr>
                              <w:tab/>
                              <w:t xml:space="preserve">the person does not, as soon as practicable after forming the belief, report (a </w:t>
                            </w:r>
                            <w:r w:rsidRPr="00F776C8">
                              <w:rPr>
                                <w:rStyle w:val="charBoldItals"/>
                                <w:rFonts w:ascii="ArialRoundedMTW04-Regular" w:hAnsi="ArialRoundedMTW04-Regular" w:cs="Arial"/>
                                <w:szCs w:val="22"/>
                              </w:rPr>
                              <w:t>mandatory report</w:t>
                            </w:r>
                            <w:r w:rsidRPr="00F776C8">
                              <w:rPr>
                                <w:rFonts w:ascii="ArialRoundedMTW04-Regular" w:hAnsi="ArialRoundedMTW04-Regular" w:cs="Arial"/>
                                <w:szCs w:val="22"/>
                              </w:rPr>
                              <w:t>) to the director</w:t>
                            </w:r>
                            <w:r w:rsidRPr="00F776C8">
                              <w:rPr>
                                <w:rFonts w:ascii="ArialRoundedMTW04-Regular" w:hAnsi="ArialRoundedMTW04-Regular" w:cs="Arial"/>
                                <w:szCs w:val="22"/>
                              </w:rPr>
                              <w:noBreakHyphen/>
                              <w:t>general—</w:t>
                            </w:r>
                          </w:p>
                          <w:p w14:paraId="344A0F42"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the child’s or young person’s name or description; and</w:t>
                            </w:r>
                          </w:p>
                          <w:p w14:paraId="18383730"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the reasons for the person’s belief.</w:t>
                            </w:r>
                          </w:p>
                          <w:p w14:paraId="3FA9E89B" w14:textId="77777777" w:rsidR="00617CEE" w:rsidRPr="00F776C8" w:rsidRDefault="00617CEE" w:rsidP="00617CEE">
                            <w:pPr>
                              <w:pStyle w:val="Asubpara"/>
                              <w:tabs>
                                <w:tab w:val="clear" w:pos="1900"/>
                                <w:tab w:val="clear" w:pos="2100"/>
                              </w:tabs>
                              <w:spacing w:before="0"/>
                              <w:rPr>
                                <w:rFonts w:ascii="ArialRoundedMTW04-Regular" w:hAnsi="ArialRoundedMTW04-Regular" w:cs="Arial"/>
                                <w:szCs w:val="22"/>
                              </w:rPr>
                            </w:pPr>
                            <w:r w:rsidRPr="00F776C8">
                              <w:rPr>
                                <w:rFonts w:ascii="ArialRoundedMTW04-Regular" w:hAnsi="ArialRoundedMTW04-Regular" w:cs="Arial"/>
                                <w:szCs w:val="22"/>
                              </w:rPr>
                              <w:t>…</w:t>
                            </w:r>
                          </w:p>
                          <w:p w14:paraId="744D56AD"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 xml:space="preserve">(3) </w:t>
                            </w:r>
                            <w:r w:rsidRPr="00F776C8">
                              <w:rPr>
                                <w:rFonts w:ascii="ArialRoundedMTW04-Regular" w:hAnsi="ArialRoundedMTW04-Regular" w:cs="Arial"/>
                                <w:szCs w:val="22"/>
                              </w:rPr>
                              <w:tab/>
                              <w:t>In this section:</w:t>
                            </w:r>
                          </w:p>
                          <w:p w14:paraId="560318EB" w14:textId="77777777" w:rsidR="00617CEE" w:rsidRPr="00F776C8" w:rsidRDefault="00617CEE" w:rsidP="00617CEE">
                            <w:pPr>
                              <w:pStyle w:val="aDef"/>
                              <w:keepNext/>
                              <w:spacing w:before="0"/>
                              <w:rPr>
                                <w:rFonts w:ascii="ArialRoundedMTW04-Regular" w:hAnsi="ArialRoundedMTW04-Regular" w:cs="Arial"/>
                                <w:szCs w:val="22"/>
                              </w:rPr>
                            </w:pP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 xml:space="preserve">—each of the following people is a </w:t>
                            </w: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w:t>
                            </w:r>
                          </w:p>
                          <w:p w14:paraId="4FDFC2C4" w14:textId="77777777" w:rsidR="00617CEE" w:rsidRPr="00F776C8" w:rsidRDefault="00617CEE" w:rsidP="00617CEE">
                            <w:pPr>
                              <w:rPr>
                                <w:rFonts w:ascii="ArialRoundedMTW04-Regular" w:eastAsia="Times New Roman" w:hAnsi="ArialRoundedMTW04-Regular" w:cs="Arial"/>
                                <w:szCs w:val="22"/>
                                <w:lang w:eastAsia="en-AU"/>
                              </w:rPr>
                            </w:pPr>
                            <w:r w:rsidRPr="00F776C8">
                              <w:rPr>
                                <w:rFonts w:ascii="ArialRoundedMTW04-Regular" w:eastAsia="Times New Roman" w:hAnsi="ArialRoundedMTW04-Regular" w:cs="Arial"/>
                                <w:szCs w:val="22"/>
                                <w:lang w:eastAsia="en-AU"/>
                              </w:rPr>
                              <w:t>…</w:t>
                            </w:r>
                          </w:p>
                          <w:p w14:paraId="563FB969" w14:textId="77777777" w:rsidR="00617CEE" w:rsidRPr="00F776C8" w:rsidRDefault="00617CEE" w:rsidP="00617CEE">
                            <w:pPr>
                              <w:ind w:left="1701" w:hanging="567"/>
                              <w:rPr>
                                <w:rFonts w:ascii="ArialRoundedMTW04-Regular" w:eastAsia="Times New Roman" w:hAnsi="ArialRoundedMTW04-Regular" w:cs="Arial"/>
                                <w:szCs w:val="22"/>
                                <w:lang w:eastAsia="en-AU"/>
                              </w:rPr>
                            </w:pPr>
                            <w:r w:rsidRPr="00F776C8">
                              <w:rPr>
                                <w:rFonts w:ascii="ArialRoundedMTW04-Regular" w:hAnsi="ArialRoundedMTW04-Regular" w:cs="Arial"/>
                                <w:szCs w:val="22"/>
                              </w:rPr>
                              <w:t>(p)</w:t>
                            </w:r>
                            <w:r w:rsidRPr="00F776C8">
                              <w:rPr>
                                <w:rFonts w:ascii="ArialRoundedMTW04-Regular" w:hAnsi="ArialRoundedMTW04-Regular" w:cs="Arial"/>
                                <w:szCs w:val="22"/>
                              </w:rPr>
                              <w:tab/>
                            </w:r>
                            <w:r w:rsidRPr="00F776C8">
                              <w:rPr>
                                <w:rFonts w:ascii="ArialRoundedMTW04-Regular" w:hAnsi="ArialRoundedMTW04-Regular" w:cs="Arial"/>
                                <w:szCs w:val="22"/>
                                <w:lang w:eastAsia="en-AU"/>
                              </w:rPr>
                              <w:t>a minister of religion, religious leader or member of the clergy of a church or religious denomination</w:t>
                            </w:r>
                            <w:r w:rsidRPr="00F776C8">
                              <w:rPr>
                                <w:rFonts w:ascii="ArialRoundedMTW04-Regular" w:hAnsi="ArialRoundedMTW04-Regular" w:cs="Arial"/>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45AE4" id="Text Box 40" o:spid="_x0000_s1027" type="#_x0000_t202" style="position:absolute;left:0;text-align:left;margin-left:3.7pt;margin-top:46.7pt;width:474pt;height:349.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" fillcolor="#63c29d" strokecolor="#47c3d3" strokeweight="3pt">
                <v:fill opacity="32896f"/>
                <v:textbox>
                  <w:txbxContent>
                    <w:p w14:paraId="7AD0E9CF" w14:textId="77777777" w:rsidR="00617CEE" w:rsidRPr="00F776C8" w:rsidRDefault="00617CEE" w:rsidP="00617CEE">
                      <w:pPr>
                        <w:pStyle w:val="AH5Sec"/>
                        <w:spacing w:before="0"/>
                        <w:ind w:left="0" w:firstLine="0"/>
                        <w:rPr>
                          <w:rStyle w:val="CharSectNo"/>
                          <w:rFonts w:ascii="ArialRoundedMTW04-Regular" w:hAnsi="ArialRoundedMTW04-Regular"/>
                          <w:szCs w:val="22"/>
                        </w:rPr>
                      </w:pPr>
                      <w:bookmarkStart w:id="3" w:name="_Toc23950307"/>
                      <w:r w:rsidRPr="00F776C8">
                        <w:rPr>
                          <w:rStyle w:val="CharSectNo"/>
                          <w:rFonts w:ascii="ArialRoundedMTW04-Regular" w:hAnsi="ArialRoundedMTW04-Regular"/>
                          <w:i/>
                          <w:szCs w:val="22"/>
                        </w:rPr>
                        <w:t>Children and Young People Act 2008</w:t>
                      </w:r>
                      <w:r w:rsidRPr="00F776C8">
                        <w:rPr>
                          <w:rStyle w:val="CharSectNo"/>
                          <w:rFonts w:ascii="ArialRoundedMTW04-Regular" w:hAnsi="ArialRoundedMTW04-Regular"/>
                          <w:szCs w:val="22"/>
                        </w:rPr>
                        <w:t xml:space="preserve"> (ACT) section 356</w:t>
                      </w:r>
                    </w:p>
                    <w:p w14:paraId="3BA6B20B" w14:textId="77777777" w:rsidR="00617CEE" w:rsidRPr="00F776C8" w:rsidRDefault="00617CEE" w:rsidP="00617CEE">
                      <w:pPr>
                        <w:pStyle w:val="AH5Sec"/>
                        <w:spacing w:before="0"/>
                        <w:ind w:left="0" w:firstLine="0"/>
                        <w:rPr>
                          <w:rFonts w:ascii="ArialRoundedMTW04-Regular" w:hAnsi="ArialRoundedMTW04-Regular"/>
                          <w:szCs w:val="22"/>
                        </w:rPr>
                      </w:pPr>
                      <w:r w:rsidRPr="00F776C8">
                        <w:rPr>
                          <w:rFonts w:ascii="ArialRoundedMTW04-Regular" w:hAnsi="ArialRoundedMTW04-Regular"/>
                          <w:szCs w:val="22"/>
                        </w:rPr>
                        <w:t>Offence—mandatory reporting of abuse</w:t>
                      </w:r>
                      <w:bookmarkEnd w:id="3"/>
                      <w:r w:rsidRPr="00F776C8">
                        <w:rPr>
                          <w:rFonts w:ascii="ArialRoundedMTW04-Regular" w:hAnsi="ArialRoundedMTW04-Regular"/>
                          <w:szCs w:val="22"/>
                        </w:rPr>
                        <w:t xml:space="preserve"> </w:t>
                      </w:r>
                    </w:p>
                    <w:p w14:paraId="050935FA"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(1)</w:t>
                      </w:r>
                      <w:r w:rsidRPr="00F776C8">
                        <w:rPr>
                          <w:rFonts w:ascii="ArialRoundedMTW04-Regular" w:hAnsi="ArialRoundedMTW04-Regular" w:cs="Arial"/>
                          <w:szCs w:val="22"/>
                        </w:rPr>
                        <w:tab/>
                        <w:t>A person commits an offence if—</w:t>
                      </w:r>
                    </w:p>
                    <w:p w14:paraId="4D687376"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(a)</w:t>
                      </w:r>
                      <w:r w:rsidRPr="00F776C8">
                        <w:rPr>
                          <w:rFonts w:ascii="ArialRoundedMTW04-Regular" w:hAnsi="ArialRoundedMTW04-Regular" w:cs="Arial"/>
                          <w:szCs w:val="22"/>
                        </w:rPr>
                        <w:tab/>
                        <w:t>the person is a mandated reporter; and</w:t>
                      </w:r>
                    </w:p>
                    <w:p w14:paraId="3B22662F"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(b)</w:t>
                      </w:r>
                      <w:r w:rsidRPr="00F776C8">
                        <w:rPr>
                          <w:rFonts w:ascii="ArialRoundedMTW04-Regular" w:hAnsi="ArialRoundedMTW04-Regular" w:cs="Arial"/>
                          <w:szCs w:val="22"/>
                        </w:rPr>
                        <w:tab/>
                        <w:t>the person is an adult; and</w:t>
                      </w:r>
                    </w:p>
                    <w:p w14:paraId="31B6FDA1"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(c)</w:t>
                      </w:r>
                      <w:r w:rsidRPr="00F776C8">
                        <w:rPr>
                          <w:rFonts w:ascii="ArialRoundedMTW04-Regular" w:hAnsi="ArialRoundedMTW04-Regular" w:cs="Arial"/>
                          <w:szCs w:val="22"/>
                        </w:rPr>
                        <w:tab/>
                        <w:t>the person believes on reasonable grounds that a child or young person has experienced, or is experiencing—</w:t>
                      </w:r>
                    </w:p>
                    <w:p w14:paraId="542CDA2F"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sexual abuse; or</w:t>
                      </w:r>
                    </w:p>
                    <w:p w14:paraId="57BB2EF7"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non-accidental physical injury; and</w:t>
                      </w:r>
                    </w:p>
                    <w:p w14:paraId="4305972B"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(d)</w:t>
                      </w:r>
                      <w:r w:rsidRPr="00F776C8">
                        <w:rPr>
                          <w:rFonts w:ascii="ArialRoundedMTW04-Regular" w:hAnsi="ArialRoundedMTW04-Regular" w:cs="Arial"/>
                          <w:szCs w:val="22"/>
                        </w:rPr>
                        <w:tab/>
                        <w:t>the person’s reasons for the belief arise from information obtained by the person during the course of, or because of, the person’s work (whether paid or unpaid); and</w:t>
                      </w:r>
                    </w:p>
                    <w:p w14:paraId="48851381"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(e)</w:t>
                      </w:r>
                      <w:r w:rsidRPr="00F776C8">
                        <w:rPr>
                          <w:rFonts w:ascii="ArialRoundedMTW04-Regular" w:hAnsi="ArialRoundedMTW04-Regular" w:cs="Arial"/>
                          <w:szCs w:val="22"/>
                        </w:rPr>
                        <w:tab/>
                        <w:t xml:space="preserve">the person does not, as soon as practicable after forming the belief, report (a </w:t>
                      </w:r>
                      <w:r w:rsidRPr="00F776C8">
                        <w:rPr>
                          <w:rStyle w:val="charBoldItals"/>
                          <w:rFonts w:ascii="ArialRoundedMTW04-Regular" w:hAnsi="ArialRoundedMTW04-Regular" w:cs="Arial"/>
                          <w:szCs w:val="22"/>
                        </w:rPr>
                        <w:t>mandatory report</w:t>
                      </w:r>
                      <w:r w:rsidRPr="00F776C8">
                        <w:rPr>
                          <w:rFonts w:ascii="ArialRoundedMTW04-Regular" w:hAnsi="ArialRoundedMTW04-Regular" w:cs="Arial"/>
                          <w:szCs w:val="22"/>
                        </w:rPr>
                        <w:t>) to the director</w:t>
                      </w:r>
                      <w:r w:rsidRPr="00F776C8">
                        <w:rPr>
                          <w:rFonts w:ascii="ArialRoundedMTW04-Regular" w:hAnsi="ArialRoundedMTW04-Regular" w:cs="Arial"/>
                          <w:szCs w:val="22"/>
                        </w:rPr>
                        <w:noBreakHyphen/>
                        <w:t>general—</w:t>
                      </w:r>
                    </w:p>
                    <w:p w14:paraId="344A0F42"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the child’s or young person’s name or description; and</w:t>
                      </w:r>
                    </w:p>
                    <w:p w14:paraId="18383730"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the reasons for the person’s belief.</w:t>
                      </w:r>
                    </w:p>
                    <w:p w14:paraId="3FA9E89B" w14:textId="77777777" w:rsidR="00617CEE" w:rsidRPr="00F776C8" w:rsidRDefault="00617CEE" w:rsidP="00617CEE">
                      <w:pPr>
                        <w:pStyle w:val="Asubpara"/>
                        <w:tabs>
                          <w:tab w:val="clear" w:pos="1900"/>
                          <w:tab w:val="clear" w:pos="2100"/>
                        </w:tabs>
                        <w:spacing w:before="0"/>
                        <w:rPr>
                          <w:rFonts w:ascii="ArialRoundedMTW04-Regular" w:hAnsi="ArialRoundedMTW04-Regular" w:cs="Arial"/>
                          <w:szCs w:val="22"/>
                        </w:rPr>
                      </w:pPr>
                      <w:r w:rsidRPr="00F776C8">
                        <w:rPr>
                          <w:rFonts w:ascii="ArialRoundedMTW04-Regular" w:hAnsi="ArialRoundedMTW04-Regular" w:cs="Arial"/>
                          <w:szCs w:val="22"/>
                        </w:rPr>
                        <w:t>…</w:t>
                      </w:r>
                    </w:p>
                    <w:p w14:paraId="744D56AD"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 xml:space="preserve">(3) </w:t>
                      </w:r>
                      <w:r w:rsidRPr="00F776C8">
                        <w:rPr>
                          <w:rFonts w:ascii="ArialRoundedMTW04-Regular" w:hAnsi="ArialRoundedMTW04-Regular" w:cs="Arial"/>
                          <w:szCs w:val="22"/>
                        </w:rPr>
                        <w:tab/>
                        <w:t>In this section:</w:t>
                      </w:r>
                    </w:p>
                    <w:p w14:paraId="560318EB" w14:textId="77777777" w:rsidR="00617CEE" w:rsidRPr="00F776C8" w:rsidRDefault="00617CEE" w:rsidP="00617CEE">
                      <w:pPr>
                        <w:pStyle w:val="aDef"/>
                        <w:keepNext/>
                        <w:spacing w:before="0"/>
                        <w:rPr>
                          <w:rFonts w:ascii="ArialRoundedMTW04-Regular" w:hAnsi="ArialRoundedMTW04-Regular" w:cs="Arial"/>
                          <w:szCs w:val="22"/>
                        </w:rPr>
                      </w:pP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 xml:space="preserve">—each of the following people is a </w:t>
                      </w: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w:t>
                      </w:r>
                    </w:p>
                    <w:p w14:paraId="4FDFC2C4" w14:textId="77777777" w:rsidR="00617CEE" w:rsidRPr="00F776C8" w:rsidRDefault="00617CEE" w:rsidP="00617CEE">
                      <w:pPr>
                        <w:rPr>
                          <w:rFonts w:ascii="ArialRoundedMTW04-Regular" w:eastAsia="Times New Roman" w:hAnsi="ArialRoundedMTW04-Regular" w:cs="Arial"/>
                          <w:szCs w:val="22"/>
                          <w:lang w:eastAsia="en-AU"/>
                        </w:rPr>
                      </w:pPr>
                      <w:r w:rsidRPr="00F776C8">
                        <w:rPr>
                          <w:rFonts w:ascii="ArialRoundedMTW04-Regular" w:eastAsia="Times New Roman" w:hAnsi="ArialRoundedMTW04-Regular" w:cs="Arial"/>
                          <w:szCs w:val="22"/>
                          <w:lang w:eastAsia="en-AU"/>
                        </w:rPr>
                        <w:t>…</w:t>
                      </w:r>
                    </w:p>
                    <w:p w14:paraId="563FB969" w14:textId="77777777" w:rsidR="00617CEE" w:rsidRPr="00F776C8" w:rsidRDefault="00617CEE" w:rsidP="00617CEE">
                      <w:pPr>
                        <w:ind w:left="1701" w:hanging="567"/>
                        <w:rPr>
                          <w:rFonts w:ascii="ArialRoundedMTW04-Regular" w:eastAsia="Times New Roman" w:hAnsi="ArialRoundedMTW04-Regular" w:cs="Arial"/>
                          <w:szCs w:val="22"/>
                          <w:lang w:eastAsia="en-AU"/>
                        </w:rPr>
                      </w:pPr>
                      <w:r w:rsidRPr="00F776C8">
                        <w:rPr>
                          <w:rFonts w:ascii="ArialRoundedMTW04-Regular" w:hAnsi="ArialRoundedMTW04-Regular" w:cs="Arial"/>
                          <w:szCs w:val="22"/>
                        </w:rPr>
                        <w:t>(p)</w:t>
                      </w:r>
                      <w:r w:rsidRPr="00F776C8">
                        <w:rPr>
                          <w:rFonts w:ascii="ArialRoundedMTW04-Regular" w:hAnsi="ArialRoundedMTW04-Regular" w:cs="Arial"/>
                          <w:szCs w:val="22"/>
                        </w:rPr>
                        <w:tab/>
                      </w:r>
                      <w:r w:rsidRPr="00F776C8">
                        <w:rPr>
                          <w:rFonts w:ascii="ArialRoundedMTW04-Regular" w:hAnsi="ArialRoundedMTW04-Regular" w:cs="Arial"/>
                          <w:szCs w:val="22"/>
                          <w:lang w:eastAsia="en-AU"/>
                        </w:rPr>
                        <w:t>a minister of religion, religious leader or member of the clergy of a church or religious denomination</w:t>
                      </w:r>
                      <w:r w:rsidRPr="00F776C8">
                        <w:rPr>
                          <w:rFonts w:ascii="ArialRoundedMTW04-Regular" w:hAnsi="ArialRoundedMTW04-Regular" w:cs="Arial"/>
                          <w:szCs w:val="22"/>
                        </w:rPr>
                        <w:t>;</w:t>
                      </w:r>
                    </w:p>
                  </w:txbxContent>
                </v:textbox>
                <w10:wrap type="square"/>
              </v:shape>
            </w:pict>
          </mc:Fallback>
        </mc:AlternateContent>
      </w:r>
      <w:r w:rsidRPr="00031BA0">
        <w:rPr>
          <w:rFonts w:ascii="Trebuchet MS" w:hAnsi="Trebuchet MS"/>
          <w:color w:val="auto"/>
          <w:lang w:val="en-AU"/>
        </w:rPr>
        <w:t xml:space="preserve">by using the online form at </w:t>
      </w:r>
      <w:hyperlink r:id="rId9" w:history="1">
        <w:r w:rsidRPr="00031BA0">
          <w:rPr>
            <w:rStyle w:val="Hyperlink"/>
            <w:rFonts w:ascii="Trebuchet MS" w:hAnsi="Trebuchet MS"/>
            <w:color w:val="auto"/>
            <w:lang w:val="en-AU"/>
          </w:rPr>
          <w:t>https://form.act.gov.au/smartforms/csd/child-concern-report/</w:t>
        </w:r>
      </w:hyperlink>
    </w:p>
    <w:p w14:paraId="707334E9" w14:textId="77777777" w:rsidR="00617CEE" w:rsidRPr="00031BA0" w:rsidRDefault="00617CEE" w:rsidP="00617CEE">
      <w:pPr>
        <w:rPr>
          <w:rFonts w:ascii="Trebuchet MS" w:hAnsi="Trebuchet MS" w:cs="Arial"/>
          <w:lang w:eastAsia="en-AU"/>
        </w:rPr>
      </w:pPr>
      <w:r w:rsidRPr="00031BA0">
        <w:rPr>
          <w:rFonts w:ascii="Trebuchet MS" w:hAnsi="Trebuchet MS"/>
        </w:rPr>
        <w:br w:type="page"/>
      </w:r>
    </w:p>
    <w:p w14:paraId="0EC1D119" w14:textId="77777777" w:rsidR="00617CEE" w:rsidRPr="00031BA0" w:rsidRDefault="00617CEE" w:rsidP="00617CEE">
      <w:pPr>
        <w:pStyle w:val="Listlevel2"/>
        <w:numPr>
          <w:ilvl w:val="1"/>
          <w:numId w:val="112"/>
        </w:numPr>
        <w:ind w:left="567" w:hanging="567"/>
        <w:rPr>
          <w:rFonts w:ascii="Trebuchet MS" w:hAnsi="Trebuchet MS"/>
          <w:color w:val="auto"/>
        </w:rPr>
      </w:pPr>
      <w:r w:rsidRPr="00031BA0">
        <w:rPr>
          <w:rFonts w:ascii="Trebuchet MS" w:hAnsi="Trebuchet MS"/>
          <w:color w:val="auto"/>
        </w:rPr>
        <w:lastRenderedPageBreak/>
        <w:t xml:space="preserve">Voluntary Reporting to the Child and Youth Protection Service (CYPS) regarding risk to the safety and wellbeing of a child </w:t>
      </w:r>
    </w:p>
    <w:p w14:paraId="3C7F68B3" w14:textId="77777777" w:rsidR="00617CEE" w:rsidRPr="00031BA0" w:rsidRDefault="00617CEE" w:rsidP="00617CEE">
      <w:pPr>
        <w:textAlignment w:val="baseline"/>
        <w:rPr>
          <w:rFonts w:ascii="Trebuchet MS" w:eastAsia="Times New Roman" w:hAnsi="Trebuchet MS"/>
          <w:sz w:val="22"/>
          <w:szCs w:val="22"/>
          <w:lang w:eastAsia="en-AU"/>
        </w:rPr>
      </w:pPr>
    </w:p>
    <w:p w14:paraId="7EE072D7" w14:textId="77777777" w:rsidR="00617CEE" w:rsidRPr="00031BA0" w:rsidRDefault="00617CEE" w:rsidP="00617CEE">
      <w:pPr>
        <w:ind w:left="567"/>
        <w:textAlignment w:val="baseline"/>
        <w:rPr>
          <w:rFonts w:ascii="Trebuchet MS" w:eastAsia="Times New Roman" w:hAnsi="Trebuchet MS"/>
          <w:lang w:eastAsia="en-AU"/>
        </w:rPr>
      </w:pPr>
      <w:r w:rsidRPr="00031BA0">
        <w:rPr>
          <w:rFonts w:ascii="Trebuchet MS" w:eastAsia="Times New Roman" w:hAnsi="Trebuchet MS"/>
          <w:lang w:eastAsia="en-AU"/>
        </w:rPr>
        <w:t xml:space="preserve">If the Safe Church Team considers that there is a serious risk to the safety and wellbeing of a child or young person then they should make a voluntary report to the CYPS on </w:t>
      </w:r>
      <w:r w:rsidRPr="00031BA0">
        <w:rPr>
          <w:rFonts w:ascii="Trebuchet MS" w:hAnsi="Trebuchet MS"/>
          <w:shd w:val="clear" w:color="auto" w:fill="FFFFFF"/>
        </w:rPr>
        <w:t>1300 556 729</w:t>
      </w:r>
      <w:r w:rsidRPr="00031BA0">
        <w:rPr>
          <w:rFonts w:ascii="Trebuchet MS" w:eastAsia="Times New Roman" w:hAnsi="Trebuchet MS"/>
          <w:lang w:eastAsia="en-AU"/>
        </w:rPr>
        <w:t xml:space="preserve"> as soon as possible. </w:t>
      </w:r>
    </w:p>
    <w:p w14:paraId="03A29DD1" w14:textId="77777777" w:rsidR="00617CEE" w:rsidRPr="00031BA0" w:rsidRDefault="00617CEE" w:rsidP="00617CEE">
      <w:pPr>
        <w:ind w:left="567"/>
        <w:textAlignment w:val="baseline"/>
        <w:rPr>
          <w:rFonts w:ascii="Trebuchet MS" w:eastAsia="Times New Roman" w:hAnsi="Trebuchet MS"/>
          <w:sz w:val="22"/>
          <w:szCs w:val="22"/>
          <w:lang w:eastAsia="en-AU"/>
        </w:rPr>
      </w:pPr>
    </w:p>
    <w:p w14:paraId="2E2AB354" w14:textId="77777777" w:rsidR="00617CEE" w:rsidRPr="00031BA0" w:rsidRDefault="00617CEE" w:rsidP="00617CEE">
      <w:pPr>
        <w:ind w:left="567"/>
        <w:textAlignment w:val="baseline"/>
        <w:rPr>
          <w:rFonts w:ascii="Trebuchet MS" w:eastAsia="Times New Roman" w:hAnsi="Trebuchet MS" w:cs="Arial"/>
          <w:lang w:eastAsia="en-AU"/>
        </w:rPr>
      </w:pPr>
      <w:r w:rsidRPr="00031BA0">
        <w:rPr>
          <w:rFonts w:ascii="Trebuchet MS" w:hAnsi="Trebuchet MS"/>
          <w:b/>
          <w:bCs/>
          <w:noProof/>
          <w:sz w:val="32"/>
        </w:rPr>
        <mc:AlternateContent>
          <mc:Choice Requires="wps">
            <w:drawing>
              <wp:anchor distT="45720" distB="45720" distL="114300" distR="114300" simplePos="0" relativeHeight="251667456" behindDoc="0" locked="0" layoutInCell="1" allowOverlap="1" wp14:anchorId="17FEA9CA" wp14:editId="1FC46D12">
                <wp:simplePos x="0" y="0"/>
                <wp:positionH relativeFrom="column">
                  <wp:posOffset>76835</wp:posOffset>
                </wp:positionH>
                <wp:positionV relativeFrom="paragraph">
                  <wp:posOffset>680085</wp:posOffset>
                </wp:positionV>
                <wp:extent cx="6010275" cy="1877695"/>
                <wp:effectExtent l="19050" t="19050" r="28575" b="2730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877695"/>
                        </a:xfrm>
                        <a:prstGeom prst="rect">
                          <a:avLst/>
                        </a:prstGeom>
                        <a:solidFill>
                          <a:srgbClr val="63C29D">
                            <a:alpha val="50000"/>
                          </a:srgbClr>
                        </a:solidFill>
                        <a:ln w="38100">
                          <a:solidFill>
                            <a:srgbClr val="47C3D3"/>
                          </a:solidFill>
                          <a:miter lim="800000"/>
                          <a:headEnd/>
                          <a:tailEnd/>
                        </a:ln>
                      </wps:spPr>
                      <wps:txbx>
                        <w:txbxContent>
                          <w:p w14:paraId="7E9D6837" w14:textId="77777777" w:rsidR="00617CEE" w:rsidRPr="00F776C8" w:rsidRDefault="00617CEE" w:rsidP="00617CEE">
                            <w:pPr>
                              <w:pStyle w:val="AH5Sec"/>
                              <w:spacing w:before="0"/>
                              <w:ind w:left="0" w:firstLine="0"/>
                              <w:rPr>
                                <w:rStyle w:val="CharSectNo"/>
                                <w:rFonts w:ascii="ArialRoundedMTW04-Regular" w:hAnsi="ArialRoundedMTW04-Regular"/>
                              </w:rPr>
                            </w:pPr>
                            <w:r w:rsidRPr="00F776C8">
                              <w:rPr>
                                <w:rStyle w:val="CharSectNo"/>
                                <w:rFonts w:ascii="ArialRoundedMTW04-Regular" w:hAnsi="ArialRoundedMTW04-Regular"/>
                                <w:i/>
                              </w:rPr>
                              <w:t>Children and Young People Act 2008</w:t>
                            </w:r>
                            <w:r w:rsidRPr="00F776C8">
                              <w:rPr>
                                <w:rStyle w:val="CharSectNo"/>
                                <w:rFonts w:ascii="ArialRoundedMTW04-Regular" w:hAnsi="ArialRoundedMTW04-Regular"/>
                              </w:rPr>
                              <w:t xml:space="preserve"> (ACT) section 354</w:t>
                            </w:r>
                          </w:p>
                          <w:p w14:paraId="77B3F40C" w14:textId="77777777" w:rsidR="00617CEE" w:rsidRPr="00F776C8" w:rsidRDefault="00617CEE" w:rsidP="00617CEE">
                            <w:pPr>
                              <w:pStyle w:val="AH5Sec"/>
                              <w:spacing w:before="0"/>
                              <w:rPr>
                                <w:rFonts w:ascii="ArialRoundedMTW04-Regular" w:hAnsi="ArialRoundedMTW04-Regular"/>
                              </w:rPr>
                            </w:pPr>
                            <w:bookmarkStart w:id="4" w:name="_Toc23950305"/>
                            <w:r w:rsidRPr="00F776C8">
                              <w:rPr>
                                <w:rFonts w:ascii="ArialRoundedMTW04-Regular" w:hAnsi="ArialRoundedMTW04-Regular"/>
                              </w:rPr>
                              <w:t>Voluntary reporting of abuse and neglect</w:t>
                            </w:r>
                            <w:bookmarkEnd w:id="4"/>
                          </w:p>
                          <w:p w14:paraId="4DA66A1E"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(1)</w:t>
                            </w:r>
                            <w:r w:rsidRPr="00F776C8">
                              <w:rPr>
                                <w:rFonts w:ascii="ArialRoundedMTW04-Regular" w:hAnsi="ArialRoundedMTW04-Regular" w:cs="Arial"/>
                                <w:szCs w:val="24"/>
                              </w:rPr>
                              <w:tab/>
                              <w:t>This section applies if a person believes or suspects that a child or young person—</w:t>
                            </w:r>
                          </w:p>
                          <w:p w14:paraId="0441E12F"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(a)</w:t>
                            </w:r>
                            <w:r w:rsidRPr="00F776C8">
                              <w:rPr>
                                <w:rFonts w:ascii="ArialRoundedMTW04-Regular" w:hAnsi="ArialRoundedMTW04-Regular" w:cs="Arial"/>
                              </w:rPr>
                              <w:tab/>
                              <w:t>is being abused; or</w:t>
                            </w:r>
                          </w:p>
                          <w:p w14:paraId="6E688B35"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(b)</w:t>
                            </w:r>
                            <w:r w:rsidRPr="00F776C8">
                              <w:rPr>
                                <w:rFonts w:ascii="ArialRoundedMTW04-Regular" w:hAnsi="ArialRoundedMTW04-Regular" w:cs="Arial"/>
                              </w:rPr>
                              <w:tab/>
                              <w:t>is being neglected; or</w:t>
                            </w:r>
                          </w:p>
                          <w:p w14:paraId="3BB166DE"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(c)</w:t>
                            </w:r>
                            <w:r w:rsidRPr="00F776C8">
                              <w:rPr>
                                <w:rFonts w:ascii="ArialRoundedMTW04-Regular" w:hAnsi="ArialRoundedMTW04-Regular" w:cs="Arial"/>
                              </w:rPr>
                              <w:tab/>
                              <w:t>is at risk of abuse or neglect.</w:t>
                            </w:r>
                          </w:p>
                          <w:p w14:paraId="1FC41ACF" w14:textId="77777777" w:rsidR="00617CEE" w:rsidRPr="00F776C8" w:rsidRDefault="00617CEE" w:rsidP="00617CEE">
                            <w:pPr>
                              <w:pStyle w:val="Amain"/>
                              <w:keepNext/>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(2)</w:t>
                            </w:r>
                            <w:r w:rsidRPr="00F776C8">
                              <w:rPr>
                                <w:rFonts w:ascii="ArialRoundedMTW04-Regular" w:hAnsi="ArialRoundedMTW04-Regular" w:cs="Arial"/>
                                <w:szCs w:val="24"/>
                              </w:rPr>
                              <w:tab/>
                              <w:t xml:space="preserve">The person may report (a </w:t>
                            </w:r>
                            <w:r w:rsidRPr="00F776C8">
                              <w:rPr>
                                <w:rStyle w:val="charBoldItals"/>
                                <w:rFonts w:ascii="ArialRoundedMTW04-Regular" w:eastAsiaTheme="minorHAnsi" w:hAnsi="ArialRoundedMTW04-Regular" w:cs="Arial"/>
                              </w:rPr>
                              <w:t>voluntary report</w:t>
                            </w:r>
                            <w:r w:rsidRPr="00F776C8">
                              <w:rPr>
                                <w:rFonts w:ascii="ArialRoundedMTW04-Regular" w:hAnsi="ArialRoundedMTW04-Regular" w:cs="Arial"/>
                                <w:szCs w:val="24"/>
                              </w:rPr>
                              <w:t>) the belief or suspicion, and the reasons for the belief or suspicion, to the director</w:t>
                            </w:r>
                            <w:r w:rsidRPr="00F776C8">
                              <w:rPr>
                                <w:rFonts w:ascii="ArialRoundedMTW04-Regular" w:hAnsi="ArialRoundedMTW04-Regular" w:cs="Arial"/>
                                <w:szCs w:val="24"/>
                              </w:rPr>
                              <w:noBreakHyphen/>
                              <w:t>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A9CA" id="Text Box 41" o:spid="_x0000_s1028" type="#_x0000_t202" style="position:absolute;left:0;text-align:left;margin-left:6.05pt;margin-top:53.55pt;width:473.25pt;height:147.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" fillcolor="#63c29d" strokecolor="#47c3d3" strokeweight="3pt">
                <v:fill opacity="32896f"/>
                <v:textbox>
                  <w:txbxContent>
                    <w:p w14:paraId="7E9D6837" w14:textId="77777777" w:rsidR="00617CEE" w:rsidRPr="00F776C8" w:rsidRDefault="00617CEE" w:rsidP="00617CEE">
                      <w:pPr>
                        <w:pStyle w:val="AH5Sec"/>
                        <w:spacing w:before="0"/>
                        <w:ind w:left="0" w:firstLine="0"/>
                        <w:rPr>
                          <w:rStyle w:val="CharSectNo"/>
                          <w:rFonts w:ascii="ArialRoundedMTW04-Regular" w:hAnsi="ArialRoundedMTW04-Regular"/>
                        </w:rPr>
                      </w:pPr>
                      <w:r w:rsidRPr="00F776C8">
                        <w:rPr>
                          <w:rStyle w:val="CharSectNo"/>
                          <w:rFonts w:ascii="ArialRoundedMTW04-Regular" w:hAnsi="ArialRoundedMTW04-Regular"/>
                          <w:i/>
                        </w:rPr>
                        <w:t>Children and Young People Act 2008</w:t>
                      </w:r>
                      <w:r w:rsidRPr="00F776C8">
                        <w:rPr>
                          <w:rStyle w:val="CharSectNo"/>
                          <w:rFonts w:ascii="ArialRoundedMTW04-Regular" w:hAnsi="ArialRoundedMTW04-Regular"/>
                        </w:rPr>
                        <w:t xml:space="preserve"> (ACT) section 354</w:t>
                      </w:r>
                    </w:p>
                    <w:p w14:paraId="77B3F40C" w14:textId="77777777" w:rsidR="00617CEE" w:rsidRPr="00F776C8" w:rsidRDefault="00617CEE" w:rsidP="00617CEE">
                      <w:pPr>
                        <w:pStyle w:val="AH5Sec"/>
                        <w:spacing w:before="0"/>
                        <w:rPr>
                          <w:rFonts w:ascii="ArialRoundedMTW04-Regular" w:hAnsi="ArialRoundedMTW04-Regular"/>
                        </w:rPr>
                      </w:pPr>
                      <w:bookmarkStart w:id="5" w:name="_Toc23950305"/>
                      <w:r w:rsidRPr="00F776C8">
                        <w:rPr>
                          <w:rFonts w:ascii="ArialRoundedMTW04-Regular" w:hAnsi="ArialRoundedMTW04-Regular"/>
                        </w:rPr>
                        <w:t>Voluntary reporting of abuse and neglect</w:t>
                      </w:r>
                      <w:bookmarkEnd w:id="5"/>
                    </w:p>
                    <w:p w14:paraId="4DA66A1E"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(1)</w:t>
                      </w:r>
                      <w:r w:rsidRPr="00F776C8">
                        <w:rPr>
                          <w:rFonts w:ascii="ArialRoundedMTW04-Regular" w:hAnsi="ArialRoundedMTW04-Regular" w:cs="Arial"/>
                          <w:szCs w:val="24"/>
                        </w:rPr>
                        <w:tab/>
                        <w:t>This section applies if a person believes or suspects that a child or young person—</w:t>
                      </w:r>
                    </w:p>
                    <w:p w14:paraId="0441E12F"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(a)</w:t>
                      </w:r>
                      <w:r w:rsidRPr="00F776C8">
                        <w:rPr>
                          <w:rFonts w:ascii="ArialRoundedMTW04-Regular" w:hAnsi="ArialRoundedMTW04-Regular" w:cs="Arial"/>
                        </w:rPr>
                        <w:tab/>
                        <w:t>is being abused; or</w:t>
                      </w:r>
                    </w:p>
                    <w:p w14:paraId="6E688B35"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(b)</w:t>
                      </w:r>
                      <w:r w:rsidRPr="00F776C8">
                        <w:rPr>
                          <w:rFonts w:ascii="ArialRoundedMTW04-Regular" w:hAnsi="ArialRoundedMTW04-Regular" w:cs="Arial"/>
                        </w:rPr>
                        <w:tab/>
                        <w:t>is being neglected; or</w:t>
                      </w:r>
                    </w:p>
                    <w:p w14:paraId="3BB166DE"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(c)</w:t>
                      </w:r>
                      <w:r w:rsidRPr="00F776C8">
                        <w:rPr>
                          <w:rFonts w:ascii="ArialRoundedMTW04-Regular" w:hAnsi="ArialRoundedMTW04-Regular" w:cs="Arial"/>
                        </w:rPr>
                        <w:tab/>
                        <w:t>is at risk of abuse or neglect.</w:t>
                      </w:r>
                    </w:p>
                    <w:p w14:paraId="1FC41ACF" w14:textId="77777777" w:rsidR="00617CEE" w:rsidRPr="00F776C8" w:rsidRDefault="00617CEE" w:rsidP="00617CEE">
                      <w:pPr>
                        <w:pStyle w:val="Amain"/>
                        <w:keepNext/>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(2)</w:t>
                      </w:r>
                      <w:r w:rsidRPr="00F776C8">
                        <w:rPr>
                          <w:rFonts w:ascii="ArialRoundedMTW04-Regular" w:hAnsi="ArialRoundedMTW04-Regular" w:cs="Arial"/>
                          <w:szCs w:val="24"/>
                        </w:rPr>
                        <w:tab/>
                        <w:t xml:space="preserve">The person may report (a </w:t>
                      </w:r>
                      <w:r w:rsidRPr="00F776C8">
                        <w:rPr>
                          <w:rStyle w:val="charBoldItals"/>
                          <w:rFonts w:ascii="ArialRoundedMTW04-Regular" w:eastAsiaTheme="minorHAnsi" w:hAnsi="ArialRoundedMTW04-Regular" w:cs="Arial"/>
                        </w:rPr>
                        <w:t>voluntary report</w:t>
                      </w:r>
                      <w:r w:rsidRPr="00F776C8">
                        <w:rPr>
                          <w:rFonts w:ascii="ArialRoundedMTW04-Regular" w:hAnsi="ArialRoundedMTW04-Regular" w:cs="Arial"/>
                          <w:szCs w:val="24"/>
                        </w:rPr>
                        <w:t>) the belief or suspicion, and the reasons for the belief or suspicion, to the director</w:t>
                      </w:r>
                      <w:r w:rsidRPr="00F776C8">
                        <w:rPr>
                          <w:rFonts w:ascii="ArialRoundedMTW04-Regular" w:hAnsi="ArialRoundedMTW04-Regular" w:cs="Arial"/>
                          <w:szCs w:val="24"/>
                        </w:rPr>
                        <w:noBreakHyphen/>
                        <w:t>general.</w:t>
                      </w:r>
                    </w:p>
                  </w:txbxContent>
                </v:textbox>
                <w10:wrap type="square"/>
              </v:shape>
            </w:pict>
          </mc:Fallback>
        </mc:AlternateContent>
      </w:r>
      <w:r w:rsidRPr="00031BA0">
        <w:rPr>
          <w:rFonts w:ascii="Trebuchet MS" w:eastAsia="Times New Roman" w:hAnsi="Trebuchet MS"/>
          <w:lang w:eastAsia="en-AU"/>
        </w:rPr>
        <w:t>If there is any doubt whether a concern would be considered a serious risk to the safety and wellbeing of a child or young person then the Safe Church Team should call CYPS on 1300 556 729 to receive advice. </w:t>
      </w:r>
    </w:p>
    <w:p w14:paraId="1AA8BCDF" w14:textId="0893EE54" w:rsidR="00617CEE" w:rsidRPr="00031BA0" w:rsidRDefault="00617CEE" w:rsidP="00FA730B">
      <w:pPr>
        <w:pStyle w:val="Listlevel2"/>
        <w:numPr>
          <w:ilvl w:val="1"/>
          <w:numId w:val="112"/>
        </w:numPr>
        <w:ind w:left="567" w:hanging="567"/>
        <w:rPr>
          <w:rFonts w:ascii="Trebuchet MS" w:hAnsi="Trebuchet MS"/>
          <w:color w:val="auto"/>
        </w:rPr>
      </w:pPr>
      <w:r w:rsidRPr="00031BA0">
        <w:rPr>
          <w:rFonts w:ascii="Trebuchet MS" w:hAnsi="Trebuchet MS"/>
          <w:color w:val="auto"/>
        </w:rPr>
        <w:t>Report Child Abuse Offences to Police </w:t>
      </w:r>
    </w:p>
    <w:p w14:paraId="56627042" w14:textId="77777777" w:rsidR="00617CEE" w:rsidRPr="00031BA0" w:rsidRDefault="00617CEE" w:rsidP="00617CEE">
      <w:pPr>
        <w:rPr>
          <w:rFonts w:ascii="Trebuchet MS" w:hAnsi="Trebuchet MS"/>
        </w:rPr>
      </w:pPr>
    </w:p>
    <w:p w14:paraId="19796520" w14:textId="77777777" w:rsidR="00617CEE" w:rsidRPr="00031BA0" w:rsidRDefault="00617CEE" w:rsidP="00617CEE">
      <w:pPr>
        <w:pStyle w:val="ListParagraph"/>
        <w:numPr>
          <w:ilvl w:val="0"/>
          <w:numId w:val="108"/>
        </w:numPr>
        <w:shd w:val="clear" w:color="auto" w:fill="FFFFFF"/>
        <w:ind w:left="1134" w:hanging="567"/>
        <w:rPr>
          <w:rFonts w:ascii="Trebuchet MS" w:eastAsia="Times New Roman" w:hAnsi="Trebuchet MS"/>
          <w:color w:val="auto"/>
          <w:bdr w:val="none" w:sz="0" w:space="0" w:color="auto"/>
          <w:lang w:val="en-AU" w:eastAsia="en-AU"/>
        </w:rPr>
      </w:pPr>
      <w:r w:rsidRPr="00031BA0">
        <w:rPr>
          <w:rFonts w:ascii="Trebuchet MS" w:hAnsi="Trebuchet MS"/>
          <w:color w:val="auto"/>
          <w:lang w:val="en-AU"/>
        </w:rPr>
        <w:t xml:space="preserve">If the Safe Church Team </w:t>
      </w:r>
      <w:r w:rsidRPr="00031BA0">
        <w:rPr>
          <w:rFonts w:ascii="Trebuchet MS" w:eastAsia="Times New Roman" w:hAnsi="Trebuchet MS"/>
          <w:color w:val="auto"/>
          <w:bdr w:val="none" w:sz="0" w:space="0" w:color="auto"/>
          <w:lang w:val="en-AU" w:eastAsia="en-AU"/>
        </w:rPr>
        <w:t>obtains information that leads to a reasonable belief that a sexual offence has been committed against a child</w:t>
      </w:r>
      <w:r w:rsidRPr="00031BA0">
        <w:rPr>
          <w:rFonts w:ascii="Trebuchet MS" w:hAnsi="Trebuchet MS"/>
          <w:color w:val="auto"/>
          <w:lang w:val="en-AU"/>
        </w:rPr>
        <w:t xml:space="preserve"> then they must report this to an ACT Police officer, regardless of whether the victim of the alleged abuse wants this report to be made</w:t>
      </w:r>
    </w:p>
    <w:p w14:paraId="61294B99" w14:textId="77777777" w:rsidR="00617CEE" w:rsidRPr="00031BA0" w:rsidRDefault="00617CEE" w:rsidP="00617CEE">
      <w:pPr>
        <w:pStyle w:val="Listlevel3"/>
        <w:numPr>
          <w:ilvl w:val="0"/>
          <w:numId w:val="108"/>
        </w:numPr>
        <w:ind w:left="1134" w:hanging="567"/>
        <w:rPr>
          <w:rFonts w:ascii="Trebuchet MS" w:hAnsi="Trebuchet MS"/>
          <w:color w:val="auto"/>
          <w:lang w:val="en-AU"/>
        </w:rPr>
      </w:pPr>
      <w:r w:rsidRPr="00031BA0">
        <w:rPr>
          <w:rFonts w:ascii="Trebuchet MS" w:hAnsi="Trebuchet MS"/>
          <w:color w:val="auto"/>
          <w:lang w:val="en-AU"/>
        </w:rPr>
        <w:t>The requirement to report to ACT Police includes both recent incidents and allegations of historic abuse.  The Safe Church Team should notify the Baptist Churches of NSW &amp; ACT Ministry Standards Hotline (1300 647 780) of any allegations of a Child Abuse Offence.</w:t>
      </w:r>
    </w:p>
    <w:p w14:paraId="084617A9" w14:textId="77777777" w:rsidR="00617CEE" w:rsidRPr="00031BA0" w:rsidRDefault="00617CEE" w:rsidP="00617CEE">
      <w:pPr>
        <w:pStyle w:val="Listlevel3"/>
        <w:numPr>
          <w:ilvl w:val="0"/>
          <w:numId w:val="108"/>
        </w:numPr>
        <w:ind w:left="1134" w:hanging="567"/>
        <w:rPr>
          <w:rFonts w:ascii="Trebuchet MS" w:hAnsi="Trebuchet MS"/>
          <w:color w:val="auto"/>
          <w:sz w:val="22"/>
          <w:szCs w:val="22"/>
        </w:rPr>
      </w:pPr>
      <w:r w:rsidRPr="00031BA0">
        <w:rPr>
          <w:rFonts w:ascii="Trebuchet MS" w:eastAsia="Times New Roman" w:hAnsi="Trebuchet MS"/>
          <w:b/>
          <w:bCs/>
          <w:noProof/>
          <w:color w:val="auto"/>
          <w:sz w:val="32"/>
          <w:lang w:val="en-AU"/>
        </w:rPr>
        <w:lastRenderedPageBreak/>
        <mc:AlternateContent>
          <mc:Choice Requires="wps">
            <w:drawing>
              <wp:anchor distT="45720" distB="45720" distL="114300" distR="114300" simplePos="0" relativeHeight="251664384" behindDoc="0" locked="0" layoutInCell="1" allowOverlap="1" wp14:anchorId="4D991857" wp14:editId="0547A26B">
                <wp:simplePos x="0" y="0"/>
                <wp:positionH relativeFrom="column">
                  <wp:posOffset>35804</wp:posOffset>
                </wp:positionH>
                <wp:positionV relativeFrom="paragraph">
                  <wp:posOffset>511664</wp:posOffset>
                </wp:positionV>
                <wp:extent cx="6153150" cy="5876290"/>
                <wp:effectExtent l="19050" t="19050" r="19050" b="1016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876290"/>
                        </a:xfrm>
                        <a:prstGeom prst="rect">
                          <a:avLst/>
                        </a:prstGeom>
                        <a:solidFill>
                          <a:srgbClr val="63C29D">
                            <a:alpha val="50000"/>
                          </a:srgbClr>
                        </a:solidFill>
                        <a:ln w="38100">
                          <a:solidFill>
                            <a:srgbClr val="47C3D3"/>
                          </a:solidFill>
                          <a:miter lim="800000"/>
                          <a:headEnd/>
                          <a:tailEnd/>
                        </a:ln>
                      </wps:spPr>
                      <wps:txbx>
                        <w:txbxContent>
                          <w:p w14:paraId="150D25D3" w14:textId="77777777" w:rsidR="00617CEE" w:rsidRPr="00CC7B6F" w:rsidRDefault="00617CEE" w:rsidP="00617CEE">
                            <w:pPr>
                              <w:pStyle w:val="AH5Sec"/>
                              <w:tabs>
                                <w:tab w:val="clear" w:pos="1100"/>
                              </w:tabs>
                              <w:spacing w:before="0"/>
                              <w:ind w:left="0" w:firstLine="0"/>
                              <w:rPr>
                                <w:rFonts w:ascii="ArialRoundedMTW04-Regular" w:hAnsi="ArialRoundedMTW04-Regular"/>
                              </w:rPr>
                            </w:pPr>
                            <w:bookmarkStart w:id="6" w:name="_Toc20923510"/>
                            <w:r w:rsidRPr="00CC7B6F">
                              <w:rPr>
                                <w:rStyle w:val="CharSectNo"/>
                                <w:rFonts w:ascii="ArialRoundedMTW04-Regular" w:hAnsi="ArialRoundedMTW04-Regular"/>
                              </w:rPr>
                              <w:t>Crimes Act 1900 (ACT) 66AA</w:t>
                            </w:r>
                          </w:p>
                          <w:p w14:paraId="3470D231" w14:textId="77777777" w:rsidR="00617CEE" w:rsidRPr="00CC7B6F" w:rsidRDefault="00617CEE" w:rsidP="00617CEE">
                            <w:pPr>
                              <w:pStyle w:val="AH5Sec"/>
                              <w:tabs>
                                <w:tab w:val="clear" w:pos="1100"/>
                              </w:tabs>
                              <w:spacing w:before="0"/>
                              <w:ind w:left="0" w:firstLine="0"/>
                              <w:rPr>
                                <w:rFonts w:ascii="ArialRoundedMTW04-Regular" w:hAnsi="ArialRoundedMTW04-Regular"/>
                              </w:rPr>
                            </w:pPr>
                            <w:r w:rsidRPr="00CC7B6F">
                              <w:rPr>
                                <w:rFonts w:ascii="ArialRoundedMTW04-Regular" w:hAnsi="ArialRoundedMTW04-Regular"/>
                              </w:rPr>
                              <w:t>Failure to report child sexual offence</w:t>
                            </w:r>
                            <w:bookmarkEnd w:id="6"/>
                          </w:p>
                          <w:p w14:paraId="673C60AA"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(1)</w:t>
                            </w:r>
                            <w:r w:rsidRPr="00CC7B6F">
                              <w:rPr>
                                <w:rFonts w:ascii="ArialRoundedMTW04-Regular" w:hAnsi="ArialRoundedMTW04-Regular" w:cs="Arial"/>
                                <w:szCs w:val="24"/>
                              </w:rPr>
                              <w:tab/>
                              <w:t>A person commits an offence if the person—</w:t>
                            </w:r>
                          </w:p>
                          <w:p w14:paraId="125542C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(a)</w:t>
                            </w:r>
                            <w:r w:rsidRPr="00CC7B6F">
                              <w:rPr>
                                <w:rFonts w:ascii="ArialRoundedMTW04-Regular" w:hAnsi="ArialRoundedMTW04-Regular" w:cs="Arial"/>
                              </w:rPr>
                              <w:tab/>
                              <w:t>is an adult; and</w:t>
                            </w:r>
                          </w:p>
                          <w:p w14:paraId="6BF0CC0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(b)</w:t>
                            </w:r>
                            <w:r w:rsidRPr="00CC7B6F">
                              <w:rPr>
                                <w:rFonts w:ascii="ArialRoundedMTW04-Regular" w:hAnsi="ArialRoundedMTW04-Regular" w:cs="Arial"/>
                              </w:rPr>
                              <w:tab/>
                              <w:t>obtains information that leads to the person reasonably believing that a sexual offence has been committed against a child; and</w:t>
                            </w:r>
                          </w:p>
                          <w:p w14:paraId="0FCEFCD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(c)</w:t>
                            </w:r>
                            <w:r w:rsidRPr="00CC7B6F">
                              <w:rPr>
                                <w:rFonts w:ascii="ArialRoundedMTW04-Regular" w:hAnsi="ArialRoundedMTW04-Regular" w:cs="Arial"/>
                              </w:rPr>
                              <w:tab/>
                              <w:t>does not, as soon as practicable after forming the belief, give the information to a police officer.</w:t>
                            </w:r>
                          </w:p>
                          <w:p w14:paraId="12C55EC1"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(2)</w:t>
                            </w:r>
                            <w:r w:rsidRPr="00CC7B6F">
                              <w:rPr>
                                <w:rFonts w:ascii="ArialRoundedMTW04-Regular" w:hAnsi="ArialRoundedMTW04-Regular" w:cs="Arial"/>
                                <w:szCs w:val="24"/>
                              </w:rPr>
                              <w:tab/>
                              <w:t>Subsection (1) does not apply if—</w:t>
                            </w:r>
                          </w:p>
                          <w:p w14:paraId="38D0C584"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(a)</w:t>
                            </w:r>
                            <w:r w:rsidRPr="00CC7B6F">
                              <w:rPr>
                                <w:rFonts w:ascii="ArialRoundedMTW04-Regular" w:hAnsi="ArialRoundedMTW04-Regular" w:cs="Arial"/>
                                <w:lang w:eastAsia="en-AU"/>
                              </w:rPr>
                              <w:tab/>
                              <w:t>the person—</w:t>
                            </w:r>
                          </w:p>
                          <w:p w14:paraId="3C3623A8"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obtains the information when the alleged victim was no longer a child; and</w:t>
                            </w:r>
                          </w:p>
                          <w:p w14:paraId="0402C18C"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reasonably believes the alleged victim does not want a police officer to be told about the person’s belief; or</w:t>
                            </w:r>
                          </w:p>
                          <w:p w14:paraId="78C7BF58"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lang w:eastAsia="en-AU"/>
                              </w:rPr>
                              <w:t>(b)</w:t>
                            </w:r>
                            <w:r w:rsidRPr="00CC7B6F">
                              <w:rPr>
                                <w:rFonts w:ascii="ArialRoundedMTW04-Regular" w:hAnsi="ArialRoundedMTW04-Regular" w:cs="Arial"/>
                                <w:lang w:eastAsia="en-AU"/>
                              </w:rPr>
                              <w:tab/>
                              <w:t xml:space="preserve">the person reasonably believes that giving the information to a police officer </w:t>
                            </w:r>
                            <w:r w:rsidRPr="00CC7B6F">
                              <w:rPr>
                                <w:rFonts w:ascii="ArialRoundedMTW04-Regular" w:hAnsi="ArialRoundedMTW04-Regular" w:cs="Arial"/>
                              </w:rPr>
                              <w:t>would endanger the safety of a person (other than a person reasonably believed to have committed the sexual offence); or</w:t>
                            </w:r>
                          </w:p>
                          <w:p w14:paraId="2204889C"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(c)</w:t>
                            </w:r>
                            <w:r w:rsidRPr="00CC7B6F">
                              <w:rPr>
                                <w:rFonts w:ascii="ArialRoundedMTW04-Regular" w:hAnsi="ArialRoundedMTW04-Regular" w:cs="Arial"/>
                                <w:lang w:eastAsia="en-AU"/>
                              </w:rPr>
                              <w:tab/>
                              <w:t>the person reasonably believes a police officer already has the information; or</w:t>
                            </w:r>
                          </w:p>
                          <w:p w14:paraId="22F9830B"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(d)</w:t>
                            </w:r>
                            <w:r w:rsidRPr="00CC7B6F">
                              <w:rPr>
                                <w:rFonts w:ascii="ArialRoundedMTW04-Regular" w:hAnsi="ArialRoundedMTW04-Regular" w:cs="Arial"/>
                                <w:lang w:eastAsia="en-AU"/>
                              </w:rPr>
                              <w:tab/>
                              <w:t>the person—</w:t>
                            </w:r>
                          </w:p>
                          <w:p w14:paraId="59250394"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 xml:space="preserve">is a mandated reporter under the </w:t>
                            </w:r>
                            <w:hyperlink r:id="rId10" w:tooltip="A2008-19" w:history="1">
                              <w:r w:rsidRPr="00CC7B6F">
                                <w:rPr>
                                  <w:rStyle w:val="charCitHyperlinkItal"/>
                                  <w:rFonts w:ascii="ArialRoundedMTW04-Regular" w:hAnsi="ArialRoundedMTW04-Regular" w:cs="Arial"/>
                                  <w:szCs w:val="24"/>
                                </w:rPr>
                                <w:t>Children and Young People Act 2008</w:t>
                              </w:r>
                            </w:hyperlink>
                            <w:r w:rsidRPr="00CC7B6F">
                              <w:rPr>
                                <w:rFonts w:ascii="ArialRoundedMTW04-Regular" w:hAnsi="ArialRoundedMTW04-Regular" w:cs="Arial"/>
                                <w:szCs w:val="24"/>
                                <w:lang w:eastAsia="en-AU"/>
                              </w:rPr>
                              <w:t>, section 356 (2); and</w:t>
                            </w:r>
                          </w:p>
                          <w:p w14:paraId="7C0722A6"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 xml:space="preserve">has reported the information under that </w:t>
                            </w:r>
                            <w:hyperlink r:id="rId11" w:tooltip="A2008-19" w:history="1">
                              <w:r w:rsidRPr="00CC7B6F">
                                <w:rPr>
                                  <w:rStyle w:val="charCitHyperlinkAbbrev"/>
                                  <w:rFonts w:ascii="ArialRoundedMTW04-Regular" w:hAnsi="ArialRoundedMTW04-Regular" w:cs="Arial"/>
                                  <w:szCs w:val="24"/>
                                </w:rPr>
                                <w:t>Act</w:t>
                              </w:r>
                            </w:hyperlink>
                            <w:r w:rsidRPr="00CC7B6F">
                              <w:rPr>
                                <w:rFonts w:ascii="ArialRoundedMTW04-Regular" w:hAnsi="ArialRoundedMTW04-Regular" w:cs="Arial"/>
                                <w:szCs w:val="24"/>
                                <w:lang w:eastAsia="en-AU"/>
                              </w:rPr>
                              <w:t>, division 11.1.2 (</w:t>
                            </w:r>
                            <w:r w:rsidRPr="00CC7B6F">
                              <w:rPr>
                                <w:rFonts w:ascii="ArialRoundedMTW04-Regular" w:hAnsi="ArialRoundedMTW04-Regular" w:cs="Arial"/>
                                <w:szCs w:val="24"/>
                              </w:rPr>
                              <w:t>Reporting abuse and neglect of children and young people) or</w:t>
                            </w:r>
                            <w:r w:rsidRPr="00CC7B6F">
                              <w:rPr>
                                <w:rStyle w:val="CharDivText"/>
                                <w:rFonts w:ascii="ArialRoundedMTW04-Regular" w:hAnsi="ArialRoundedMTW04-Regular" w:cs="Arial"/>
                                <w:szCs w:val="24"/>
                              </w:rPr>
                              <w:t xml:space="preserve"> </w:t>
                            </w:r>
                            <w:r w:rsidRPr="00CC7B6F">
                              <w:rPr>
                                <w:rFonts w:ascii="ArialRoundedMTW04-Regular" w:hAnsi="ArialRoundedMTW04-Regular" w:cs="Arial"/>
                                <w:szCs w:val="24"/>
                                <w:lang w:eastAsia="en-AU"/>
                              </w:rPr>
                              <w:t>reasonably believes someone else has done so; or</w:t>
                            </w:r>
                          </w:p>
                          <w:p w14:paraId="38C92AF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(e)</w:t>
                            </w:r>
                            <w:r w:rsidRPr="00CC7B6F">
                              <w:rPr>
                                <w:rFonts w:ascii="ArialRoundedMTW04-Regular" w:hAnsi="ArialRoundedMTW04-Regular" w:cs="Arial"/>
                                <w:lang w:eastAsia="en-AU"/>
                              </w:rPr>
                              <w:tab/>
                              <w:t>subject to subsection (3), giving the information to a police officer would disclose information in relation to which privilege may be claimed under a law in force in the Territory; or</w:t>
                            </w:r>
                          </w:p>
                          <w:p w14:paraId="188359AC"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(f)</w:t>
                            </w:r>
                            <w:r w:rsidRPr="00CC7B6F">
                              <w:rPr>
                                <w:rFonts w:ascii="ArialRoundedMTW04-Regular" w:hAnsi="ArialRoundedMTW04-Regular" w:cs="Arial"/>
                                <w:lang w:eastAsia="en-AU"/>
                              </w:rPr>
                              <w:tab/>
                              <w:t>the information is generally available in the public domain; or</w:t>
                            </w:r>
                          </w:p>
                          <w:p w14:paraId="0213D795"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(g)</w:t>
                            </w:r>
                            <w:r w:rsidRPr="00CC7B6F">
                              <w:rPr>
                                <w:rFonts w:ascii="ArialRoundedMTW04-Regular" w:hAnsi="ArialRoundedMTW04-Regular" w:cs="Arial"/>
                                <w:lang w:eastAsia="en-AU"/>
                              </w:rPr>
                              <w:tab/>
                              <w:t>the person has another reasonable excuse.</w:t>
                            </w:r>
                          </w:p>
                          <w:p w14:paraId="4E42162A" w14:textId="77777777" w:rsidR="00617CEE" w:rsidRPr="00CC7B6F" w:rsidRDefault="00617CEE" w:rsidP="00617CEE">
                            <w:pPr>
                              <w:ind w:left="1701" w:hanging="567"/>
                              <w:rPr>
                                <w:rFonts w:ascii="ArialRoundedMTW04-Regular" w:eastAsia="Times New Roman" w:hAnsi="ArialRoundedMTW04-Regular" w:cs="Arial"/>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1857" id="Text Box 42" o:spid="_x0000_s1029" type="#_x0000_t202" style="position:absolute;left:0;text-align:left;margin-left:2.8pt;margin-top:40.3pt;width:484.5pt;height:46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" fillcolor="#63c29d" strokecolor="#47c3d3" strokeweight="3pt">
                <v:fill opacity="32896f"/>
                <v:textbox>
                  <w:txbxContent>
                    <w:p w14:paraId="150D25D3" w14:textId="77777777" w:rsidR="00617CEE" w:rsidRPr="00CC7B6F" w:rsidRDefault="00617CEE" w:rsidP="00617CEE">
                      <w:pPr>
                        <w:pStyle w:val="AH5Sec"/>
                        <w:tabs>
                          <w:tab w:val="clear" w:pos="1100"/>
                        </w:tabs>
                        <w:spacing w:before="0"/>
                        <w:ind w:left="0" w:firstLine="0"/>
                        <w:rPr>
                          <w:rFonts w:ascii="ArialRoundedMTW04-Regular" w:hAnsi="ArialRoundedMTW04-Regular"/>
                        </w:rPr>
                      </w:pPr>
                      <w:bookmarkStart w:id="7" w:name="_Toc20923510"/>
                      <w:r w:rsidRPr="00CC7B6F">
                        <w:rPr>
                          <w:rStyle w:val="CharSectNo"/>
                          <w:rFonts w:ascii="ArialRoundedMTW04-Regular" w:hAnsi="ArialRoundedMTW04-Regular"/>
                        </w:rPr>
                        <w:t>Crimes Act 1900 (ACT) 66AA</w:t>
                      </w:r>
                    </w:p>
                    <w:p w14:paraId="3470D231" w14:textId="77777777" w:rsidR="00617CEE" w:rsidRPr="00CC7B6F" w:rsidRDefault="00617CEE" w:rsidP="00617CEE">
                      <w:pPr>
                        <w:pStyle w:val="AH5Sec"/>
                        <w:tabs>
                          <w:tab w:val="clear" w:pos="1100"/>
                        </w:tabs>
                        <w:spacing w:before="0"/>
                        <w:ind w:left="0" w:firstLine="0"/>
                        <w:rPr>
                          <w:rFonts w:ascii="ArialRoundedMTW04-Regular" w:hAnsi="ArialRoundedMTW04-Regular"/>
                        </w:rPr>
                      </w:pPr>
                      <w:r w:rsidRPr="00CC7B6F">
                        <w:rPr>
                          <w:rFonts w:ascii="ArialRoundedMTW04-Regular" w:hAnsi="ArialRoundedMTW04-Regular"/>
                        </w:rPr>
                        <w:t>Failure to report child sexual offence</w:t>
                      </w:r>
                      <w:bookmarkEnd w:id="7"/>
                    </w:p>
                    <w:p w14:paraId="673C60AA"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(1)</w:t>
                      </w:r>
                      <w:r w:rsidRPr="00CC7B6F">
                        <w:rPr>
                          <w:rFonts w:ascii="ArialRoundedMTW04-Regular" w:hAnsi="ArialRoundedMTW04-Regular" w:cs="Arial"/>
                          <w:szCs w:val="24"/>
                        </w:rPr>
                        <w:tab/>
                        <w:t>A person commits an offence if the person—</w:t>
                      </w:r>
                    </w:p>
                    <w:p w14:paraId="125542C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(a)</w:t>
                      </w:r>
                      <w:r w:rsidRPr="00CC7B6F">
                        <w:rPr>
                          <w:rFonts w:ascii="ArialRoundedMTW04-Regular" w:hAnsi="ArialRoundedMTW04-Regular" w:cs="Arial"/>
                        </w:rPr>
                        <w:tab/>
                        <w:t>is an adult; and</w:t>
                      </w:r>
                    </w:p>
                    <w:p w14:paraId="6BF0CC0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(b)</w:t>
                      </w:r>
                      <w:r w:rsidRPr="00CC7B6F">
                        <w:rPr>
                          <w:rFonts w:ascii="ArialRoundedMTW04-Regular" w:hAnsi="ArialRoundedMTW04-Regular" w:cs="Arial"/>
                        </w:rPr>
                        <w:tab/>
                        <w:t>obtains information that leads to the person reasonably believing that a sexual offence has been committed against a child; and</w:t>
                      </w:r>
                    </w:p>
                    <w:p w14:paraId="0FCEFCD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(c)</w:t>
                      </w:r>
                      <w:r w:rsidRPr="00CC7B6F">
                        <w:rPr>
                          <w:rFonts w:ascii="ArialRoundedMTW04-Regular" w:hAnsi="ArialRoundedMTW04-Regular" w:cs="Arial"/>
                        </w:rPr>
                        <w:tab/>
                        <w:t>does not, as soon as practicable after forming the belief, give the information to a police officer.</w:t>
                      </w:r>
                    </w:p>
                    <w:p w14:paraId="12C55EC1"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(2)</w:t>
                      </w:r>
                      <w:r w:rsidRPr="00CC7B6F">
                        <w:rPr>
                          <w:rFonts w:ascii="ArialRoundedMTW04-Regular" w:hAnsi="ArialRoundedMTW04-Regular" w:cs="Arial"/>
                          <w:szCs w:val="24"/>
                        </w:rPr>
                        <w:tab/>
                        <w:t>Subsection (1) does not apply if—</w:t>
                      </w:r>
                    </w:p>
                    <w:p w14:paraId="38D0C584"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(a)</w:t>
                      </w:r>
                      <w:r w:rsidRPr="00CC7B6F">
                        <w:rPr>
                          <w:rFonts w:ascii="ArialRoundedMTW04-Regular" w:hAnsi="ArialRoundedMTW04-Regular" w:cs="Arial"/>
                          <w:lang w:eastAsia="en-AU"/>
                        </w:rPr>
                        <w:tab/>
                        <w:t>the person—</w:t>
                      </w:r>
                    </w:p>
                    <w:p w14:paraId="3C3623A8"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obtains the information when the alleged victim was no longer a child; and</w:t>
                      </w:r>
                    </w:p>
                    <w:p w14:paraId="0402C18C"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reasonably believes the alleged victim does not want a police officer to be told about the person’s belief; or</w:t>
                      </w:r>
                    </w:p>
                    <w:p w14:paraId="78C7BF58"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lang w:eastAsia="en-AU"/>
                        </w:rPr>
                        <w:t>(b)</w:t>
                      </w:r>
                      <w:r w:rsidRPr="00CC7B6F">
                        <w:rPr>
                          <w:rFonts w:ascii="ArialRoundedMTW04-Regular" w:hAnsi="ArialRoundedMTW04-Regular" w:cs="Arial"/>
                          <w:lang w:eastAsia="en-AU"/>
                        </w:rPr>
                        <w:tab/>
                        <w:t xml:space="preserve">the person reasonably believes that giving the information to a police officer </w:t>
                      </w:r>
                      <w:r w:rsidRPr="00CC7B6F">
                        <w:rPr>
                          <w:rFonts w:ascii="ArialRoundedMTW04-Regular" w:hAnsi="ArialRoundedMTW04-Regular" w:cs="Arial"/>
                        </w:rPr>
                        <w:t>would endanger the safety of a person (other than a person reasonably believed to have committed the sexual offence); or</w:t>
                      </w:r>
                    </w:p>
                    <w:p w14:paraId="2204889C"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(c)</w:t>
                      </w:r>
                      <w:r w:rsidRPr="00CC7B6F">
                        <w:rPr>
                          <w:rFonts w:ascii="ArialRoundedMTW04-Regular" w:hAnsi="ArialRoundedMTW04-Regular" w:cs="Arial"/>
                          <w:lang w:eastAsia="en-AU"/>
                        </w:rPr>
                        <w:tab/>
                        <w:t>the person reasonably believes a police officer already has the information; or</w:t>
                      </w:r>
                    </w:p>
                    <w:p w14:paraId="22F9830B"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(d)</w:t>
                      </w:r>
                      <w:r w:rsidRPr="00CC7B6F">
                        <w:rPr>
                          <w:rFonts w:ascii="ArialRoundedMTW04-Regular" w:hAnsi="ArialRoundedMTW04-Regular" w:cs="Arial"/>
                          <w:lang w:eastAsia="en-AU"/>
                        </w:rPr>
                        <w:tab/>
                        <w:t>the person—</w:t>
                      </w:r>
                    </w:p>
                    <w:p w14:paraId="59250394"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 xml:space="preserve">is a mandated reporter under the </w:t>
                      </w:r>
                      <w:hyperlink r:id="rId12" w:tooltip="A2008-19" w:history="1">
                        <w:r w:rsidRPr="00CC7B6F">
                          <w:rPr>
                            <w:rStyle w:val="charCitHyperlinkItal"/>
                            <w:rFonts w:ascii="ArialRoundedMTW04-Regular" w:hAnsi="ArialRoundedMTW04-Regular" w:cs="Arial"/>
                            <w:szCs w:val="24"/>
                          </w:rPr>
                          <w:t>Children and Young People Act 2008</w:t>
                        </w:r>
                      </w:hyperlink>
                      <w:r w:rsidRPr="00CC7B6F">
                        <w:rPr>
                          <w:rFonts w:ascii="ArialRoundedMTW04-Regular" w:hAnsi="ArialRoundedMTW04-Regular" w:cs="Arial"/>
                          <w:szCs w:val="24"/>
                          <w:lang w:eastAsia="en-AU"/>
                        </w:rPr>
                        <w:t>, section 356 (2); and</w:t>
                      </w:r>
                    </w:p>
                    <w:p w14:paraId="7C0722A6"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 xml:space="preserve">has reported the information under that </w:t>
                      </w:r>
                      <w:hyperlink r:id="rId13" w:tooltip="A2008-19" w:history="1">
                        <w:r w:rsidRPr="00CC7B6F">
                          <w:rPr>
                            <w:rStyle w:val="charCitHyperlinkAbbrev"/>
                            <w:rFonts w:ascii="ArialRoundedMTW04-Regular" w:hAnsi="ArialRoundedMTW04-Regular" w:cs="Arial"/>
                            <w:szCs w:val="24"/>
                          </w:rPr>
                          <w:t>Act</w:t>
                        </w:r>
                      </w:hyperlink>
                      <w:r w:rsidRPr="00CC7B6F">
                        <w:rPr>
                          <w:rFonts w:ascii="ArialRoundedMTW04-Regular" w:hAnsi="ArialRoundedMTW04-Regular" w:cs="Arial"/>
                          <w:szCs w:val="24"/>
                          <w:lang w:eastAsia="en-AU"/>
                        </w:rPr>
                        <w:t>, division 11.1.2 (</w:t>
                      </w:r>
                      <w:r w:rsidRPr="00CC7B6F">
                        <w:rPr>
                          <w:rFonts w:ascii="ArialRoundedMTW04-Regular" w:hAnsi="ArialRoundedMTW04-Regular" w:cs="Arial"/>
                          <w:szCs w:val="24"/>
                        </w:rPr>
                        <w:t>Reporting abuse and neglect of children and young people) or</w:t>
                      </w:r>
                      <w:r w:rsidRPr="00CC7B6F">
                        <w:rPr>
                          <w:rStyle w:val="CharDivText"/>
                          <w:rFonts w:ascii="ArialRoundedMTW04-Regular" w:hAnsi="ArialRoundedMTW04-Regular" w:cs="Arial"/>
                          <w:szCs w:val="24"/>
                        </w:rPr>
                        <w:t xml:space="preserve"> </w:t>
                      </w:r>
                      <w:r w:rsidRPr="00CC7B6F">
                        <w:rPr>
                          <w:rFonts w:ascii="ArialRoundedMTW04-Regular" w:hAnsi="ArialRoundedMTW04-Regular" w:cs="Arial"/>
                          <w:szCs w:val="24"/>
                          <w:lang w:eastAsia="en-AU"/>
                        </w:rPr>
                        <w:t>reasonably believes someone else has done so; or</w:t>
                      </w:r>
                    </w:p>
                    <w:p w14:paraId="38C92AF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(e)</w:t>
                      </w:r>
                      <w:r w:rsidRPr="00CC7B6F">
                        <w:rPr>
                          <w:rFonts w:ascii="ArialRoundedMTW04-Regular" w:hAnsi="ArialRoundedMTW04-Regular" w:cs="Arial"/>
                          <w:lang w:eastAsia="en-AU"/>
                        </w:rPr>
                        <w:tab/>
                        <w:t>subject to subsection (3), giving the information to a police officer would disclose information in relation to which privilege may be claimed under a law in force in the Territory; or</w:t>
                      </w:r>
                    </w:p>
                    <w:p w14:paraId="188359AC"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(f)</w:t>
                      </w:r>
                      <w:r w:rsidRPr="00CC7B6F">
                        <w:rPr>
                          <w:rFonts w:ascii="ArialRoundedMTW04-Regular" w:hAnsi="ArialRoundedMTW04-Regular" w:cs="Arial"/>
                          <w:lang w:eastAsia="en-AU"/>
                        </w:rPr>
                        <w:tab/>
                        <w:t>the information is generally available in the public domain; or</w:t>
                      </w:r>
                    </w:p>
                    <w:p w14:paraId="0213D795"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(g)</w:t>
                      </w:r>
                      <w:r w:rsidRPr="00CC7B6F">
                        <w:rPr>
                          <w:rFonts w:ascii="ArialRoundedMTW04-Regular" w:hAnsi="ArialRoundedMTW04-Regular" w:cs="Arial"/>
                          <w:lang w:eastAsia="en-AU"/>
                        </w:rPr>
                        <w:tab/>
                        <w:t>the person has another reasonable excuse.</w:t>
                      </w:r>
                    </w:p>
                    <w:p w14:paraId="4E42162A" w14:textId="77777777" w:rsidR="00617CEE" w:rsidRPr="00CC7B6F" w:rsidRDefault="00617CEE" w:rsidP="00617CEE">
                      <w:pPr>
                        <w:ind w:left="1701" w:hanging="567"/>
                        <w:rPr>
                          <w:rFonts w:ascii="ArialRoundedMTW04-Regular" w:eastAsia="Times New Roman" w:hAnsi="ArialRoundedMTW04-Regular" w:cs="Arial"/>
                          <w:lang w:eastAsia="en-AU"/>
                        </w:rPr>
                      </w:pPr>
                    </w:p>
                  </w:txbxContent>
                </v:textbox>
                <w10:wrap type="square"/>
              </v:shape>
            </w:pict>
          </mc:Fallback>
        </mc:AlternateContent>
      </w:r>
      <w:r w:rsidRPr="00031BA0">
        <w:rPr>
          <w:rFonts w:ascii="Trebuchet MS" w:hAnsi="Trebuchet MS"/>
          <w:color w:val="auto"/>
          <w:lang w:val="en-AU"/>
        </w:rPr>
        <w:t>Failure to Report a Child Sexual Offence to ACT Police is a criminal offence and may be punishable by up to two years imprisonment.</w:t>
      </w:r>
    </w:p>
    <w:p w14:paraId="01647687" w14:textId="29A1BEC9" w:rsidR="00617CEE" w:rsidRPr="00031BA0" w:rsidRDefault="00617CEE" w:rsidP="00FA730B">
      <w:pPr>
        <w:pStyle w:val="Listlevel2"/>
        <w:numPr>
          <w:ilvl w:val="1"/>
          <w:numId w:val="112"/>
        </w:numPr>
        <w:ind w:left="567" w:hanging="567"/>
        <w:rPr>
          <w:rFonts w:ascii="Trebuchet MS" w:hAnsi="Trebuchet MS"/>
          <w:color w:val="auto"/>
        </w:rPr>
      </w:pPr>
      <w:r w:rsidRPr="00031BA0">
        <w:rPr>
          <w:rFonts w:ascii="Trebuchet MS" w:hAnsi="Trebuchet MS"/>
          <w:color w:val="auto"/>
        </w:rPr>
        <w:lastRenderedPageBreak/>
        <w:t>Report Allegations of Reportable Conduct to the ACT Ombudsman </w:t>
      </w:r>
    </w:p>
    <w:p w14:paraId="26167FBE" w14:textId="77777777" w:rsidR="00617CEE" w:rsidRPr="00031BA0" w:rsidRDefault="00617CEE" w:rsidP="00617CEE">
      <w:pPr>
        <w:rPr>
          <w:rFonts w:ascii="Trebuchet MS" w:hAnsi="Trebuchet MS"/>
        </w:rPr>
      </w:pPr>
      <w:r w:rsidRPr="00031BA0">
        <w:rPr>
          <w:rFonts w:ascii="Trebuchet MS" w:eastAsia="Times New Roman" w:hAnsi="Trebuchet MS"/>
          <w:b/>
          <w:bCs/>
          <w:noProof/>
          <w:sz w:val="32"/>
        </w:rPr>
        <mc:AlternateContent>
          <mc:Choice Requires="wps">
            <w:drawing>
              <wp:anchor distT="45720" distB="45720" distL="114300" distR="114300" simplePos="0" relativeHeight="251668480" behindDoc="0" locked="0" layoutInCell="1" allowOverlap="1" wp14:anchorId="282E8A0F" wp14:editId="1C733B37">
                <wp:simplePos x="0" y="0"/>
                <wp:positionH relativeFrom="column">
                  <wp:posOffset>8255</wp:posOffset>
                </wp:positionH>
                <wp:positionV relativeFrom="paragraph">
                  <wp:posOffset>912495</wp:posOffset>
                </wp:positionV>
                <wp:extent cx="6153150" cy="4825365"/>
                <wp:effectExtent l="19050" t="19050" r="19050" b="1333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825365"/>
                        </a:xfrm>
                        <a:prstGeom prst="rect">
                          <a:avLst/>
                        </a:prstGeom>
                        <a:solidFill>
                          <a:srgbClr val="63C29D">
                            <a:alpha val="50000"/>
                          </a:srgbClr>
                        </a:solidFill>
                        <a:ln w="38100">
                          <a:solidFill>
                            <a:srgbClr val="47C3D3"/>
                          </a:solidFill>
                          <a:miter lim="800000"/>
                          <a:headEnd/>
                          <a:tailEnd/>
                        </a:ln>
                      </wps:spPr>
                      <wps:txbx>
                        <w:txbxContent>
                          <w:p w14:paraId="724A94B9"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Style w:val="CharSectNo"/>
                                <w:rFonts w:ascii="ArialRoundedMTW04-Regular" w:hAnsi="ArialRoundedMTW04-Regular"/>
                                <w:szCs w:val="22"/>
                              </w:rPr>
                              <w:t>Ombudsman Act 1989 (ACT) 17E</w:t>
                            </w:r>
                          </w:p>
                          <w:p w14:paraId="32387744"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Fonts w:ascii="ArialRoundedMTW04-Regular" w:hAnsi="ArialRoundedMTW04-Regular"/>
                                <w:szCs w:val="22"/>
                              </w:rPr>
                              <w:t xml:space="preserve">Meaning of Reportable Conduct </w:t>
                            </w:r>
                          </w:p>
                          <w:p w14:paraId="3B44417F"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r w:rsidRPr="00CC7B6F">
                              <w:rPr>
                                <w:rFonts w:ascii="ArialRoundedMTW04-Regular" w:hAnsi="ArialRoundedMTW04-Regular" w:cs="Arial"/>
                                <w:sz w:val="24"/>
                              </w:rPr>
                              <w:t>(1) In this division:</w:t>
                            </w:r>
                          </w:p>
                          <w:p w14:paraId="44917E27"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bookmarkStart w:id="8" w:name="reportable_conduct"/>
                            <w:r w:rsidRPr="00CC7B6F">
                              <w:rPr>
                                <w:rFonts w:ascii="ArialRoundedMTW04-Regular" w:hAnsi="ArialRoundedMTW04-Regular" w:cs="Arial"/>
                                <w:sz w:val="24"/>
                              </w:rPr>
                              <w:t>"reportable conduct" means </w:t>
                            </w:r>
                            <w:hyperlink r:id="rId14"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1CA16FEB"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engaged in by an </w:t>
                            </w:r>
                            <w:hyperlink r:id="rId15" w:anchor="employee" w:history="1">
                              <w:r w:rsidRPr="00CC7B6F">
                                <w:rPr>
                                  <w:rStyle w:val="Hyperlink"/>
                                  <w:rFonts w:ascii="ArialRoundedMTW04-Regular" w:hAnsi="ArialRoundedMTW04-Regular" w:cs="Arial"/>
                                  <w:sz w:val="24"/>
                                </w:rPr>
                                <w:t>employee</w:t>
                              </w:r>
                            </w:hyperlink>
                            <w:r w:rsidRPr="00CC7B6F">
                              <w:rPr>
                                <w:rFonts w:ascii="ArialRoundedMTW04-Regular" w:hAnsi="ArialRoundedMTW04-Regular" w:cs="Arial"/>
                                <w:sz w:val="24"/>
                              </w:rPr>
                              <w:t> of a designated entity, whether or not in the course of employment with the entity; and</w:t>
                            </w:r>
                          </w:p>
                          <w:p w14:paraId="784F445D"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that results in any of the following, regardless of a child's consent:</w:t>
                            </w:r>
                          </w:p>
                          <w:p w14:paraId="13FE944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w:t>
                            </w:r>
                            <w:proofErr w:type="spellStart"/>
                            <w:r w:rsidRPr="00CC7B6F">
                              <w:rPr>
                                <w:rFonts w:ascii="ArialRoundedMTW04-Regular" w:hAnsi="ArialRoundedMTW04-Regular" w:cs="Arial"/>
                                <w:sz w:val="24"/>
                              </w:rPr>
                              <w:t>i</w:t>
                            </w:r>
                            <w:proofErr w:type="spellEnd"/>
                            <w:r w:rsidRPr="00CC7B6F">
                              <w:rPr>
                                <w:rFonts w:ascii="ArialRoundedMTW04-Regular" w:hAnsi="ArialRoundedMTW04-Regular" w:cs="Arial"/>
                                <w:sz w:val="24"/>
                              </w:rPr>
                              <w:t xml:space="preserve">) </w:t>
                            </w:r>
                            <w:r w:rsidRPr="00CC7B6F">
                              <w:rPr>
                                <w:rFonts w:ascii="ArialRoundedMTW04-Regular" w:hAnsi="ArialRoundedMTW04-Regular" w:cs="Arial"/>
                                <w:sz w:val="24"/>
                              </w:rPr>
                              <w:tab/>
                              <w:t>ill treatment or neglect of the child;</w:t>
                            </w:r>
                          </w:p>
                          <w:p w14:paraId="288A4DD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(ii) </w:t>
                            </w:r>
                            <w:r w:rsidRPr="00CC7B6F">
                              <w:rPr>
                                <w:rFonts w:ascii="ArialRoundedMTW04-Regular" w:hAnsi="ArialRoundedMTW04-Regular" w:cs="Arial"/>
                                <w:sz w:val="24"/>
                              </w:rPr>
                              <w:tab/>
                              <w:t>exposing or subjecting the child to—</w:t>
                            </w:r>
                          </w:p>
                          <w:p w14:paraId="5CD81A5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behaviour, or a circumstance, that psychologically harms the child; or</w:t>
                            </w:r>
                          </w:p>
                          <w:p w14:paraId="6977B6D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misconduct of a sexual nature that does not form part of an offence mentioned in subparagraph (iii);</w:t>
                            </w:r>
                          </w:p>
                          <w:p w14:paraId="30AE9FF7"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bookmarkStart w:id="9" w:name="arial"/>
                            <w:bookmarkEnd w:id="9"/>
                            <w:r w:rsidRPr="00CC7B6F">
                              <w:rPr>
                                <w:rFonts w:ascii="ArialRoundedMTW04-Regular" w:hAnsi="ArialRoundedMTW04-Regular" w:cs="Arial"/>
                                <w:sz w:val="24"/>
                              </w:rPr>
                              <w:t xml:space="preserve">(iii) </w:t>
                            </w:r>
                            <w:r w:rsidRPr="00CC7B6F">
                              <w:rPr>
                                <w:rFonts w:ascii="ArialRoundedMTW04-Regular" w:hAnsi="ArialRoundedMTW04-Regular" w:cs="Arial"/>
                                <w:sz w:val="24"/>
                              </w:rPr>
                              <w:tab/>
                              <w:t>an offence against any of the following provisions of the </w:t>
                            </w:r>
                            <w:hyperlink r:id="rId16" w:history="1">
                              <w:r w:rsidRPr="00CC7B6F">
                                <w:rPr>
                                  <w:rStyle w:val="Hyperlink"/>
                                  <w:rFonts w:ascii="ArialRoundedMTW04-Regular" w:hAnsi="ArialRoundedMTW04-Regular" w:cs="Arial"/>
                                  <w:sz w:val="24"/>
                                </w:rPr>
                                <w:t>Crimes Act 1900</w:t>
                              </w:r>
                            </w:hyperlink>
                            <w:r w:rsidRPr="00CC7B6F">
                              <w:rPr>
                                <w:rFonts w:ascii="ArialRoundedMTW04-Regular" w:hAnsi="ArialRoundedMTW04-Regular" w:cs="Arial"/>
                                <w:sz w:val="24"/>
                              </w:rPr>
                              <w:t xml:space="preserve"> for which the child is either present or a victim at the time of the </w:t>
                            </w:r>
                            <w:hyperlink r:id="rId17"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363B873F"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part 2 (Offences against the person);</w:t>
                            </w:r>
                          </w:p>
                          <w:p w14:paraId="24C03E6D"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part 3 (Sexual offences);</w:t>
                            </w:r>
                          </w:p>
                          <w:p w14:paraId="7E279A76"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(C) </w:t>
                            </w:r>
                            <w:r w:rsidRPr="00CC7B6F">
                              <w:rPr>
                                <w:rFonts w:ascii="ArialRoundedMTW04-Regular" w:hAnsi="ArialRoundedMTW04-Regular" w:cs="Arial"/>
                                <w:sz w:val="24"/>
                              </w:rPr>
                              <w:tab/>
                              <w:t>part 4 (Female genital mutilation);</w:t>
                            </w:r>
                          </w:p>
                          <w:p w14:paraId="505D89EA"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(D) </w:t>
                            </w:r>
                            <w:r w:rsidRPr="00CC7B6F">
                              <w:rPr>
                                <w:rFonts w:ascii="ArialRoundedMTW04-Regular" w:hAnsi="ArialRoundedMTW04-Regular" w:cs="Arial"/>
                                <w:sz w:val="24"/>
                              </w:rPr>
                              <w:tab/>
                              <w:t>part 5 (Sexual servitude);</w:t>
                            </w:r>
                          </w:p>
                          <w:p w14:paraId="2F80C953"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(iv) </w:t>
                            </w:r>
                            <w:r w:rsidRPr="00CC7B6F">
                              <w:rPr>
                                <w:rFonts w:ascii="ArialRoundedMTW04-Regular" w:hAnsi="ArialRoundedMTW04-Regular" w:cs="Arial"/>
                                <w:sz w:val="24"/>
                              </w:rPr>
                              <w:tab/>
                              <w:t>an offence against either of the following provisions of the Education and Care Service National Law (ACT)</w:t>
                            </w:r>
                          </w:p>
                          <w:p w14:paraId="7AB83D88"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section 166 (Offence to use inappropriate discipline);</w:t>
                            </w:r>
                          </w:p>
                          <w:p w14:paraId="091D7615"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section 167 (Offence relating to protection of children from harm and hazards).</w:t>
                            </w:r>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E8A0F" id="Text Box 43" o:spid="_x0000_s1030" type="#_x0000_t202" style="position:absolute;margin-left:.65pt;margin-top:71.85pt;width:484.5pt;height:379.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" fillcolor="#63c29d" strokecolor="#47c3d3" strokeweight="3pt">
                <v:fill opacity="32896f"/>
                <v:textbox>
                  <w:txbxContent>
                    <w:p w14:paraId="724A94B9"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Style w:val="CharSectNo"/>
                          <w:rFonts w:ascii="ArialRoundedMTW04-Regular" w:hAnsi="ArialRoundedMTW04-Regular"/>
                          <w:szCs w:val="22"/>
                        </w:rPr>
                        <w:t>Ombudsman Act 1989 (ACT) 17E</w:t>
                      </w:r>
                    </w:p>
                    <w:p w14:paraId="32387744"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Fonts w:ascii="ArialRoundedMTW04-Regular" w:hAnsi="ArialRoundedMTW04-Regular"/>
                          <w:szCs w:val="22"/>
                        </w:rPr>
                        <w:t xml:space="preserve">Meaning of Reportable Conduct </w:t>
                      </w:r>
                    </w:p>
                    <w:p w14:paraId="3B44417F"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r w:rsidRPr="00CC7B6F">
                        <w:rPr>
                          <w:rFonts w:ascii="ArialRoundedMTW04-Regular" w:hAnsi="ArialRoundedMTW04-Regular" w:cs="Arial"/>
                          <w:sz w:val="24"/>
                        </w:rPr>
                        <w:t>(1) In this division:</w:t>
                      </w:r>
                    </w:p>
                    <w:p w14:paraId="44917E27"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bookmarkStart w:id="10" w:name="reportable_conduct"/>
                      <w:r w:rsidRPr="00CC7B6F">
                        <w:rPr>
                          <w:rFonts w:ascii="ArialRoundedMTW04-Regular" w:hAnsi="ArialRoundedMTW04-Regular" w:cs="Arial"/>
                          <w:sz w:val="24"/>
                        </w:rPr>
                        <w:t>"reportable conduct" means </w:t>
                      </w:r>
                      <w:hyperlink r:id="rId18"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1CA16FEB"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engaged in by an </w:t>
                      </w:r>
                      <w:hyperlink r:id="rId19" w:anchor="employee" w:history="1">
                        <w:r w:rsidRPr="00CC7B6F">
                          <w:rPr>
                            <w:rStyle w:val="Hyperlink"/>
                            <w:rFonts w:ascii="ArialRoundedMTW04-Regular" w:hAnsi="ArialRoundedMTW04-Regular" w:cs="Arial"/>
                            <w:sz w:val="24"/>
                          </w:rPr>
                          <w:t>employee</w:t>
                        </w:r>
                      </w:hyperlink>
                      <w:r w:rsidRPr="00CC7B6F">
                        <w:rPr>
                          <w:rFonts w:ascii="ArialRoundedMTW04-Regular" w:hAnsi="ArialRoundedMTW04-Regular" w:cs="Arial"/>
                          <w:sz w:val="24"/>
                        </w:rPr>
                        <w:t> of a designated entity, whether or not in the course of employment with the entity; and</w:t>
                      </w:r>
                    </w:p>
                    <w:p w14:paraId="784F445D"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that results in any of the following, regardless of a child's consent:</w:t>
                      </w:r>
                    </w:p>
                    <w:p w14:paraId="13FE944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w:t>
                      </w:r>
                      <w:proofErr w:type="spellStart"/>
                      <w:r w:rsidRPr="00CC7B6F">
                        <w:rPr>
                          <w:rFonts w:ascii="ArialRoundedMTW04-Regular" w:hAnsi="ArialRoundedMTW04-Regular" w:cs="Arial"/>
                          <w:sz w:val="24"/>
                        </w:rPr>
                        <w:t>i</w:t>
                      </w:r>
                      <w:proofErr w:type="spellEnd"/>
                      <w:r w:rsidRPr="00CC7B6F">
                        <w:rPr>
                          <w:rFonts w:ascii="ArialRoundedMTW04-Regular" w:hAnsi="ArialRoundedMTW04-Regular" w:cs="Arial"/>
                          <w:sz w:val="24"/>
                        </w:rPr>
                        <w:t xml:space="preserve">) </w:t>
                      </w:r>
                      <w:r w:rsidRPr="00CC7B6F">
                        <w:rPr>
                          <w:rFonts w:ascii="ArialRoundedMTW04-Regular" w:hAnsi="ArialRoundedMTW04-Regular" w:cs="Arial"/>
                          <w:sz w:val="24"/>
                        </w:rPr>
                        <w:tab/>
                        <w:t>ill treatment or neglect of the child;</w:t>
                      </w:r>
                    </w:p>
                    <w:p w14:paraId="288A4DD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(ii) </w:t>
                      </w:r>
                      <w:r w:rsidRPr="00CC7B6F">
                        <w:rPr>
                          <w:rFonts w:ascii="ArialRoundedMTW04-Regular" w:hAnsi="ArialRoundedMTW04-Regular" w:cs="Arial"/>
                          <w:sz w:val="24"/>
                        </w:rPr>
                        <w:tab/>
                        <w:t>exposing or subjecting the child to—</w:t>
                      </w:r>
                    </w:p>
                    <w:p w14:paraId="5CD81A5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behaviour, or a circumstance, that psychologically harms the child; or</w:t>
                      </w:r>
                    </w:p>
                    <w:p w14:paraId="6977B6D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misconduct of a sexual nature that does not form part of an offence mentioned in subparagraph (iii);</w:t>
                      </w:r>
                    </w:p>
                    <w:p w14:paraId="30AE9FF7"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bookmarkStart w:id="11" w:name="arial"/>
                      <w:bookmarkEnd w:id="11"/>
                      <w:r w:rsidRPr="00CC7B6F">
                        <w:rPr>
                          <w:rFonts w:ascii="ArialRoundedMTW04-Regular" w:hAnsi="ArialRoundedMTW04-Regular" w:cs="Arial"/>
                          <w:sz w:val="24"/>
                        </w:rPr>
                        <w:t xml:space="preserve">(iii) </w:t>
                      </w:r>
                      <w:r w:rsidRPr="00CC7B6F">
                        <w:rPr>
                          <w:rFonts w:ascii="ArialRoundedMTW04-Regular" w:hAnsi="ArialRoundedMTW04-Regular" w:cs="Arial"/>
                          <w:sz w:val="24"/>
                        </w:rPr>
                        <w:tab/>
                        <w:t>an offence against any of the following provisions of the </w:t>
                      </w:r>
                      <w:hyperlink r:id="rId20" w:history="1">
                        <w:r w:rsidRPr="00CC7B6F">
                          <w:rPr>
                            <w:rStyle w:val="Hyperlink"/>
                            <w:rFonts w:ascii="ArialRoundedMTW04-Regular" w:hAnsi="ArialRoundedMTW04-Regular" w:cs="Arial"/>
                            <w:sz w:val="24"/>
                          </w:rPr>
                          <w:t>Crimes Act 1900</w:t>
                        </w:r>
                      </w:hyperlink>
                      <w:r w:rsidRPr="00CC7B6F">
                        <w:rPr>
                          <w:rFonts w:ascii="ArialRoundedMTW04-Regular" w:hAnsi="ArialRoundedMTW04-Regular" w:cs="Arial"/>
                          <w:sz w:val="24"/>
                        </w:rPr>
                        <w:t xml:space="preserve"> for which the child is either present or a victim at the time of the </w:t>
                      </w:r>
                      <w:hyperlink r:id="rId21"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363B873F"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part 2 (Offences against the person);</w:t>
                      </w:r>
                    </w:p>
                    <w:p w14:paraId="24C03E6D"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part 3 (Sexual offences);</w:t>
                      </w:r>
                    </w:p>
                    <w:p w14:paraId="7E279A76"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(C) </w:t>
                      </w:r>
                      <w:r w:rsidRPr="00CC7B6F">
                        <w:rPr>
                          <w:rFonts w:ascii="ArialRoundedMTW04-Regular" w:hAnsi="ArialRoundedMTW04-Regular" w:cs="Arial"/>
                          <w:sz w:val="24"/>
                        </w:rPr>
                        <w:tab/>
                        <w:t>part 4 (Female genital mutilation);</w:t>
                      </w:r>
                    </w:p>
                    <w:p w14:paraId="505D89EA"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(D) </w:t>
                      </w:r>
                      <w:r w:rsidRPr="00CC7B6F">
                        <w:rPr>
                          <w:rFonts w:ascii="ArialRoundedMTW04-Regular" w:hAnsi="ArialRoundedMTW04-Regular" w:cs="Arial"/>
                          <w:sz w:val="24"/>
                        </w:rPr>
                        <w:tab/>
                        <w:t>part 5 (Sexual servitude);</w:t>
                      </w:r>
                    </w:p>
                    <w:p w14:paraId="2F80C953"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(iv) </w:t>
                      </w:r>
                      <w:r w:rsidRPr="00CC7B6F">
                        <w:rPr>
                          <w:rFonts w:ascii="ArialRoundedMTW04-Regular" w:hAnsi="ArialRoundedMTW04-Regular" w:cs="Arial"/>
                          <w:sz w:val="24"/>
                        </w:rPr>
                        <w:tab/>
                        <w:t>an offence against either of the following provisions of the Education and Care Service National Law (ACT)</w:t>
                      </w:r>
                    </w:p>
                    <w:p w14:paraId="7AB83D88"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section 166 (Offence to use inappropriate discipline);</w:t>
                      </w:r>
                    </w:p>
                    <w:p w14:paraId="091D7615"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section 167 (Offence relating to protection of children from harm and hazards).</w:t>
                      </w:r>
                      <w:bookmarkEnd w:id="10"/>
                    </w:p>
                  </w:txbxContent>
                </v:textbox>
                <w10:wrap type="square"/>
              </v:shape>
            </w:pict>
          </mc:Fallback>
        </mc:AlternateContent>
      </w:r>
      <w:r w:rsidRPr="00031BA0">
        <w:rPr>
          <w:rFonts w:ascii="Trebuchet MS" w:hAnsi="Trebuchet MS"/>
        </w:rPr>
        <w:t xml:space="preserve">Under the Reportable Conduct Legislation churches are required to nominate a Head of Designated Entity for the purposes of the Reportable Conduct Scheme. The Head of Designated Entity for Canberra Baptist Church is the Pastoral Team Leader and the Church Secretary.  </w:t>
      </w:r>
    </w:p>
    <w:p w14:paraId="482F5EF8" w14:textId="77777777" w:rsidR="00617CEE" w:rsidRPr="00031BA0" w:rsidRDefault="00617CEE" w:rsidP="00617CEE">
      <w:pPr>
        <w:pStyle w:val="Listlevel3"/>
        <w:numPr>
          <w:ilvl w:val="0"/>
          <w:numId w:val="0"/>
        </w:numPr>
        <w:rPr>
          <w:rFonts w:ascii="Trebuchet MS" w:hAnsi="Trebuchet MS"/>
          <w:color w:val="auto"/>
        </w:rPr>
      </w:pPr>
      <w:r w:rsidRPr="00031BA0">
        <w:rPr>
          <w:rFonts w:ascii="Trebuchet MS" w:hAnsi="Trebuchet MS"/>
          <w:color w:val="auto"/>
        </w:rPr>
        <w:t>In the event of receiving any allegations that any staff or volunteer has engaged in Reportable Conduct, whether or not the conduct was in the course of employment, the Head of Designated Entity must </w:t>
      </w:r>
    </w:p>
    <w:p w14:paraId="5C5B1A75" w14:textId="77777777" w:rsidR="00617CEE" w:rsidRPr="00031BA0" w:rsidRDefault="00617CEE" w:rsidP="00617CEE">
      <w:pPr>
        <w:pStyle w:val="Listlevel3"/>
        <w:numPr>
          <w:ilvl w:val="0"/>
          <w:numId w:val="111"/>
        </w:numPr>
        <w:ind w:left="567" w:hanging="567"/>
        <w:rPr>
          <w:rFonts w:ascii="Trebuchet MS" w:hAnsi="Trebuchet MS"/>
          <w:color w:val="auto"/>
        </w:rPr>
      </w:pPr>
      <w:r w:rsidRPr="00031BA0">
        <w:rPr>
          <w:rFonts w:ascii="Trebuchet MS" w:hAnsi="Trebuchet MS"/>
          <w:color w:val="auto"/>
        </w:rPr>
        <w:t xml:space="preserve">notify the Reportable Conduct Scheme (administered by the ACT Ombudsman) as soon as practicable, but within a maximum of 30 days from receiving the complaint or information, in accordance with s 17G of the </w:t>
      </w:r>
      <w:r w:rsidRPr="00031BA0">
        <w:rPr>
          <w:rFonts w:ascii="Trebuchet MS" w:hAnsi="Trebuchet MS"/>
          <w:i/>
          <w:color w:val="auto"/>
        </w:rPr>
        <w:t xml:space="preserve">Ombudsman Act 1989 </w:t>
      </w:r>
      <w:r w:rsidRPr="00031BA0">
        <w:rPr>
          <w:rFonts w:ascii="Trebuchet MS" w:hAnsi="Trebuchet MS"/>
          <w:color w:val="auto"/>
        </w:rPr>
        <w:t xml:space="preserve">(ACT). The Safe Church Team should also follow section 2.2 of the </w:t>
      </w:r>
      <w:r w:rsidRPr="00031BA0">
        <w:rPr>
          <w:rFonts w:ascii="Trebuchet MS" w:hAnsi="Trebuchet MS"/>
          <w:i/>
          <w:color w:val="auto"/>
        </w:rPr>
        <w:t>Procedure for Handling Complaints Against Staff and Volunteers</w:t>
      </w:r>
      <w:r w:rsidRPr="00031BA0">
        <w:rPr>
          <w:rFonts w:ascii="Trebuchet MS" w:hAnsi="Trebuchet MS"/>
          <w:color w:val="auto"/>
        </w:rPr>
        <w:t xml:space="preserve">. </w:t>
      </w:r>
    </w:p>
    <w:p w14:paraId="2E12F23E" w14:textId="77777777" w:rsidR="00617CEE" w:rsidRPr="00031BA0" w:rsidRDefault="00617CEE" w:rsidP="00617CEE">
      <w:pPr>
        <w:pStyle w:val="Listlevel3"/>
        <w:numPr>
          <w:ilvl w:val="0"/>
          <w:numId w:val="111"/>
        </w:numPr>
        <w:ind w:left="567" w:hanging="567"/>
        <w:rPr>
          <w:rFonts w:ascii="Trebuchet MS" w:hAnsi="Trebuchet MS"/>
          <w:color w:val="auto"/>
        </w:rPr>
      </w:pPr>
      <w:r w:rsidRPr="00031BA0">
        <w:rPr>
          <w:rFonts w:ascii="Trebuchet MS" w:hAnsi="Trebuchet MS"/>
          <w:color w:val="auto"/>
        </w:rPr>
        <w:t xml:space="preserve">As soon as practicable, conduct an investigation or appoint a suitable person to conduct an investigation regarding the reportable allegation (see section 6 of the </w:t>
      </w:r>
      <w:r w:rsidRPr="00031BA0">
        <w:rPr>
          <w:rFonts w:ascii="Trebuchet MS" w:hAnsi="Trebuchet MS"/>
          <w:i/>
          <w:color w:val="auto"/>
        </w:rPr>
        <w:t>Procedure for Handling Complaints Against Staff and Volunteers</w:t>
      </w:r>
      <w:r w:rsidRPr="00031BA0">
        <w:rPr>
          <w:rFonts w:ascii="Trebuchet MS" w:hAnsi="Trebuchet MS"/>
          <w:color w:val="auto"/>
        </w:rPr>
        <w:t>) </w:t>
      </w:r>
    </w:p>
    <w:p w14:paraId="27E3F20B" w14:textId="77777777" w:rsidR="00617CEE" w:rsidRPr="00031BA0" w:rsidRDefault="00617CEE" w:rsidP="00617CEE">
      <w:pPr>
        <w:pStyle w:val="Listlevel3"/>
        <w:numPr>
          <w:ilvl w:val="0"/>
          <w:numId w:val="111"/>
        </w:numPr>
        <w:ind w:left="567" w:hanging="567"/>
        <w:rPr>
          <w:rFonts w:ascii="Trebuchet MS" w:eastAsia="Times New Roman" w:hAnsi="Trebuchet MS"/>
          <w:color w:val="auto"/>
          <w:sz w:val="22"/>
          <w:szCs w:val="22"/>
        </w:rPr>
      </w:pPr>
      <w:r w:rsidRPr="00031BA0">
        <w:rPr>
          <w:rFonts w:ascii="Trebuchet MS" w:hAnsi="Trebuchet MS"/>
          <w:color w:val="auto"/>
        </w:rPr>
        <w:t xml:space="preserve">Provide a written ”s17J final report” to the Ombudsman in the form outlined in </w:t>
      </w:r>
      <w:hyperlink r:id="rId22" w:history="1">
        <w:r w:rsidRPr="00031BA0">
          <w:rPr>
            <w:rStyle w:val="Hyperlink"/>
            <w:rFonts w:ascii="Trebuchet MS" w:hAnsi="Trebuchet MS"/>
            <w:color w:val="auto"/>
          </w:rPr>
          <w:t>http://www.ombudsman.act.gov.au/__data/assets/pdf_file/0014/81005/No.-7-17J-final-report.pdf</w:t>
        </w:r>
      </w:hyperlink>
      <w:r w:rsidRPr="00031BA0">
        <w:rPr>
          <w:rFonts w:ascii="Trebuchet MS" w:hAnsi="Trebuchet MS"/>
          <w:color w:val="auto"/>
        </w:rPr>
        <w:t xml:space="preserve"> (see section 11(e) of the </w:t>
      </w:r>
      <w:r w:rsidRPr="00031BA0">
        <w:rPr>
          <w:rFonts w:ascii="Trebuchet MS" w:hAnsi="Trebuchet MS"/>
          <w:i/>
          <w:color w:val="auto"/>
        </w:rPr>
        <w:t>Procedure for Handling Complaints Against Staff and Volunteers</w:t>
      </w:r>
      <w:r w:rsidRPr="00031BA0">
        <w:rPr>
          <w:rFonts w:ascii="Trebuchet MS" w:hAnsi="Trebuchet MS"/>
          <w:color w:val="auto"/>
        </w:rPr>
        <w:t>)</w:t>
      </w:r>
      <w:r w:rsidRPr="00031BA0">
        <w:rPr>
          <w:rFonts w:ascii="Trebuchet MS" w:eastAsia="Times New Roman" w:hAnsi="Trebuchet MS"/>
          <w:color w:val="auto"/>
          <w:sz w:val="22"/>
          <w:szCs w:val="22"/>
        </w:rPr>
        <w:br w:type="page"/>
      </w:r>
    </w:p>
    <w:p w14:paraId="6EC94857" w14:textId="77777777" w:rsidR="00617CEE" w:rsidRPr="00031BA0" w:rsidRDefault="00617CEE" w:rsidP="00617CEE">
      <w:pPr>
        <w:pStyle w:val="Listlevel2"/>
        <w:numPr>
          <w:ilvl w:val="2"/>
          <w:numId w:val="97"/>
        </w:numPr>
        <w:ind w:left="567" w:hanging="567"/>
        <w:rPr>
          <w:rFonts w:ascii="Trebuchet MS" w:hAnsi="Trebuchet MS"/>
          <w:b/>
          <w:color w:val="auto"/>
          <w:sz w:val="32"/>
        </w:rPr>
      </w:pPr>
      <w:r w:rsidRPr="00031BA0">
        <w:rPr>
          <w:rFonts w:ascii="Trebuchet MS" w:hAnsi="Trebuchet MS"/>
          <w:b/>
          <w:color w:val="auto"/>
          <w:sz w:val="32"/>
        </w:rPr>
        <w:lastRenderedPageBreak/>
        <w:t>Accountability Measures </w:t>
      </w:r>
    </w:p>
    <w:p w14:paraId="3AE92239"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1CD2BED9" w14:textId="77777777" w:rsidR="00617CEE" w:rsidRPr="00031BA0" w:rsidRDefault="00617CEE" w:rsidP="00617CEE">
      <w:pPr>
        <w:pStyle w:val="Listlevel2"/>
        <w:numPr>
          <w:ilvl w:val="1"/>
          <w:numId w:val="110"/>
        </w:numPr>
        <w:ind w:left="567" w:hanging="567"/>
        <w:rPr>
          <w:rFonts w:ascii="Trebuchet MS" w:hAnsi="Trebuchet MS"/>
          <w:color w:val="auto"/>
        </w:rPr>
      </w:pPr>
      <w:r w:rsidRPr="00031BA0">
        <w:rPr>
          <w:rFonts w:ascii="Trebuchet MS" w:hAnsi="Trebuchet MS"/>
          <w:color w:val="auto"/>
        </w:rPr>
        <w:t>Report back to person making initial notification </w:t>
      </w:r>
    </w:p>
    <w:p w14:paraId="5BF05203" w14:textId="77777777" w:rsidR="00617CEE" w:rsidRPr="00031BA0" w:rsidRDefault="00617CEE" w:rsidP="00617CEE">
      <w:pPr>
        <w:pStyle w:val="Listlevel3"/>
        <w:numPr>
          <w:ilvl w:val="2"/>
          <w:numId w:val="109"/>
        </w:numPr>
        <w:ind w:left="1134" w:hanging="567"/>
        <w:rPr>
          <w:rFonts w:ascii="Trebuchet MS" w:hAnsi="Trebuchet MS"/>
          <w:color w:val="auto"/>
        </w:rPr>
      </w:pPr>
      <w:r w:rsidRPr="00031BA0">
        <w:rPr>
          <w:rFonts w:ascii="Trebuchet MS" w:hAnsi="Trebuchet MS"/>
          <w:color w:val="auto"/>
        </w:rPr>
        <w:t xml:space="preserve">As soon as is practicable (no longer than 48 hours), the Safe Church Team must inform the person completing the initial </w:t>
      </w:r>
      <w:r w:rsidRPr="00031BA0">
        <w:rPr>
          <w:rFonts w:ascii="Trebuchet MS" w:hAnsi="Trebuchet MS"/>
          <w:i/>
          <w:color w:val="auto"/>
        </w:rPr>
        <w:t>Safe Church Concerns Form</w:t>
      </w:r>
      <w:r w:rsidRPr="00031BA0">
        <w:rPr>
          <w:rFonts w:ascii="Trebuchet MS" w:hAnsi="Trebuchet MS"/>
          <w:color w:val="auto"/>
        </w:rPr>
        <w:t xml:space="preserve"> of what action they have taken including any reports made and the ‘report number’ for reports to ACT Police or CYPS.</w:t>
      </w:r>
    </w:p>
    <w:p w14:paraId="2D872C5C" w14:textId="77777777" w:rsidR="00617CEE" w:rsidRPr="00031BA0" w:rsidRDefault="00617CEE" w:rsidP="00617CEE">
      <w:pPr>
        <w:pStyle w:val="Listlevel3"/>
        <w:numPr>
          <w:ilvl w:val="2"/>
          <w:numId w:val="109"/>
        </w:numPr>
        <w:ind w:left="1134" w:hanging="567"/>
        <w:rPr>
          <w:rFonts w:ascii="Trebuchet MS" w:hAnsi="Trebuchet MS"/>
          <w:color w:val="auto"/>
        </w:rPr>
      </w:pPr>
      <w:r w:rsidRPr="00031BA0">
        <w:rPr>
          <w:rFonts w:ascii="Trebuchet MS" w:hAnsi="Trebuchet MS"/>
          <w:color w:val="auto"/>
        </w:rPr>
        <w:t xml:space="preserve">If the Safe Church Team determines that it is not necessary to make a report to the ACT Police, or CYPS, the person who made the initial </w:t>
      </w:r>
      <w:r w:rsidRPr="00031BA0">
        <w:rPr>
          <w:rFonts w:ascii="Trebuchet MS" w:hAnsi="Trebuchet MS"/>
          <w:i/>
          <w:color w:val="auto"/>
        </w:rPr>
        <w:t>Safe Church Concerns Form</w:t>
      </w:r>
      <w:r w:rsidRPr="00031BA0">
        <w:rPr>
          <w:rFonts w:ascii="Trebuchet MS" w:hAnsi="Trebuchet MS"/>
          <w:color w:val="auto"/>
        </w:rPr>
        <w:t xml:space="preserve"> may choose to make a report themselves in order to ensure that they have not breached s66AA of the </w:t>
      </w:r>
      <w:r w:rsidRPr="00031BA0">
        <w:rPr>
          <w:rFonts w:ascii="Trebuchet MS" w:hAnsi="Trebuchet MS"/>
          <w:i/>
          <w:color w:val="auto"/>
        </w:rPr>
        <w:t>Crimes Act 1900 (ACT),</w:t>
      </w:r>
      <w:r w:rsidRPr="00031BA0">
        <w:rPr>
          <w:rFonts w:ascii="Trebuchet MS" w:hAnsi="Trebuchet MS"/>
          <w:color w:val="auto"/>
        </w:rPr>
        <w:t xml:space="preserve"> or obligations under the Mandatory Reporting legislation.</w:t>
      </w:r>
    </w:p>
    <w:p w14:paraId="35BD9526" w14:textId="77777777" w:rsidR="00617CEE" w:rsidRPr="00031BA0" w:rsidRDefault="00617CEE" w:rsidP="00617CEE">
      <w:pPr>
        <w:pStyle w:val="Listlevel3"/>
        <w:numPr>
          <w:ilvl w:val="0"/>
          <w:numId w:val="0"/>
        </w:numPr>
        <w:ind w:left="2835"/>
        <w:rPr>
          <w:rFonts w:ascii="Trebuchet MS" w:hAnsi="Trebuchet MS"/>
          <w:color w:val="auto"/>
        </w:rPr>
      </w:pPr>
      <w:r w:rsidRPr="00031BA0">
        <w:rPr>
          <w:rFonts w:ascii="Trebuchet MS" w:hAnsi="Trebuchet MS"/>
          <w:color w:val="auto"/>
        </w:rPr>
        <w:t> </w:t>
      </w:r>
    </w:p>
    <w:p w14:paraId="450F9078" w14:textId="77777777" w:rsidR="00617CEE" w:rsidRPr="00031BA0" w:rsidRDefault="00617CEE" w:rsidP="00617CEE">
      <w:pPr>
        <w:pStyle w:val="Listlevel2"/>
        <w:numPr>
          <w:ilvl w:val="0"/>
          <w:numId w:val="0"/>
        </w:numPr>
        <w:ind w:left="567" w:hanging="567"/>
        <w:rPr>
          <w:rFonts w:ascii="Trebuchet MS" w:hAnsi="Trebuchet MS"/>
          <w:color w:val="auto"/>
        </w:rPr>
      </w:pPr>
      <w:r w:rsidRPr="00031BA0">
        <w:rPr>
          <w:rFonts w:ascii="Trebuchet MS" w:hAnsi="Trebuchet MS"/>
          <w:color w:val="auto"/>
        </w:rPr>
        <w:t xml:space="preserve">b) </w:t>
      </w:r>
      <w:r w:rsidRPr="00031BA0">
        <w:rPr>
          <w:rFonts w:ascii="Trebuchet MS" w:hAnsi="Trebuchet MS"/>
          <w:color w:val="auto"/>
        </w:rPr>
        <w:tab/>
        <w:t>Report to Baptist Churches of NSW &amp; ACT </w:t>
      </w:r>
    </w:p>
    <w:p w14:paraId="0126383E" w14:textId="77777777" w:rsidR="00617CEE" w:rsidRPr="00031BA0" w:rsidRDefault="00617CEE" w:rsidP="00617CEE">
      <w:pPr>
        <w:pStyle w:val="Listlevel3"/>
        <w:numPr>
          <w:ilvl w:val="0"/>
          <w:numId w:val="0"/>
        </w:numPr>
        <w:ind w:left="567"/>
        <w:rPr>
          <w:rFonts w:ascii="Trebuchet MS" w:hAnsi="Trebuchet MS"/>
          <w:color w:val="auto"/>
          <w:lang w:val="en-AU"/>
        </w:rPr>
      </w:pPr>
    </w:p>
    <w:p w14:paraId="32486489" w14:textId="77777777" w:rsidR="00617CEE" w:rsidRPr="00031BA0" w:rsidRDefault="00617CEE" w:rsidP="00617CEE">
      <w:pPr>
        <w:pStyle w:val="Listlevel3"/>
        <w:numPr>
          <w:ilvl w:val="0"/>
          <w:numId w:val="0"/>
        </w:numPr>
        <w:ind w:left="567"/>
        <w:rPr>
          <w:rFonts w:ascii="Trebuchet MS" w:hAnsi="Trebuchet MS"/>
          <w:color w:val="auto"/>
        </w:rPr>
      </w:pPr>
      <w:r w:rsidRPr="00031BA0">
        <w:rPr>
          <w:rFonts w:ascii="Trebuchet MS" w:hAnsi="Trebuchet MS"/>
          <w:color w:val="auto"/>
          <w:lang w:val="en-AU"/>
        </w:rPr>
        <w:t xml:space="preserve">If a Child Protection Concern has been reported to any government agency the Safe Church Team should advise the Baptist Churches of NSW &amp; ACT Ministry Standards Manager via email on </w:t>
      </w:r>
      <w:hyperlink r:id="rId23" w:history="1">
        <w:r w:rsidRPr="00031BA0">
          <w:rPr>
            <w:rStyle w:val="Hyperlink"/>
            <w:rFonts w:ascii="Trebuchet MS" w:hAnsi="Trebuchet MS"/>
            <w:color w:val="auto"/>
            <w:lang w:val="en-AU"/>
          </w:rPr>
          <w:t>standards@nswactbaptists.org.au</w:t>
        </w:r>
      </w:hyperlink>
      <w:r w:rsidRPr="00031BA0">
        <w:rPr>
          <w:rFonts w:ascii="Trebuchet MS" w:hAnsi="Trebuchet MS"/>
          <w:color w:val="auto"/>
          <w:lang w:val="en-AU"/>
        </w:rPr>
        <w:t xml:space="preserve"> of the matter for the Association’s confidential records, and to seek confirmation that the matter has been managed appropriately.</w:t>
      </w:r>
    </w:p>
    <w:p w14:paraId="1E45B696" w14:textId="77777777" w:rsidR="00617CEE" w:rsidRPr="00031BA0" w:rsidRDefault="00617CEE" w:rsidP="00617CEE">
      <w:pPr>
        <w:textAlignment w:val="baseline"/>
        <w:rPr>
          <w:rFonts w:ascii="Trebuchet MS" w:eastAsia="Times New Roman" w:hAnsi="Trebuchet MS" w:cs="Arial"/>
          <w:sz w:val="22"/>
          <w:szCs w:val="22"/>
          <w:lang w:eastAsia="en-AU"/>
        </w:rPr>
      </w:pPr>
    </w:p>
    <w:p w14:paraId="737A5D29" w14:textId="77777777" w:rsidR="00617CEE" w:rsidRPr="00031BA0" w:rsidRDefault="00617CEE" w:rsidP="00617CEE">
      <w:pPr>
        <w:pStyle w:val="Listlevel2"/>
        <w:numPr>
          <w:ilvl w:val="2"/>
          <w:numId w:val="97"/>
        </w:numPr>
        <w:ind w:left="567" w:hanging="567"/>
        <w:rPr>
          <w:rFonts w:ascii="Trebuchet MS" w:hAnsi="Trebuchet MS"/>
          <w:b/>
          <w:color w:val="auto"/>
          <w:sz w:val="32"/>
        </w:rPr>
      </w:pPr>
      <w:r w:rsidRPr="00031BA0">
        <w:rPr>
          <w:rFonts w:ascii="Trebuchet MS" w:hAnsi="Trebuchet MS"/>
          <w:b/>
          <w:color w:val="auto"/>
          <w:sz w:val="32"/>
        </w:rPr>
        <w:t>Recordkeeping </w:t>
      </w:r>
    </w:p>
    <w:p w14:paraId="3854ED16"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2D18388A" w14:textId="77777777" w:rsidR="00617CEE" w:rsidRPr="00031BA0" w:rsidRDefault="00617CEE" w:rsidP="00617CEE">
      <w:pPr>
        <w:ind w:left="567"/>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xml:space="preserve">The </w:t>
      </w:r>
      <w:r w:rsidRPr="00031BA0">
        <w:rPr>
          <w:rFonts w:ascii="Trebuchet MS" w:eastAsia="Times New Roman" w:hAnsi="Trebuchet MS" w:cs="Arial"/>
          <w:i/>
          <w:lang w:eastAsia="en-AU"/>
        </w:rPr>
        <w:t>Safe Church Concerns Form</w:t>
      </w:r>
      <w:r w:rsidRPr="00031BA0">
        <w:rPr>
          <w:rFonts w:ascii="Trebuchet MS" w:eastAsia="Times New Roman" w:hAnsi="Trebuchet MS" w:cs="Arial"/>
          <w:lang w:eastAsia="en-AU"/>
        </w:rPr>
        <w:t xml:space="preserve"> and detailed notes of action taken in relation to any Child Protection Concern must be kept secure for a minimum of 45 years.   </w:t>
      </w:r>
    </w:p>
    <w:p w14:paraId="153DCDEB"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7F11644B" w14:textId="77777777" w:rsidR="00617CEE" w:rsidRPr="00031BA0" w:rsidRDefault="00617CEE" w:rsidP="00617CEE">
      <w:pPr>
        <w:pStyle w:val="Listlevel2"/>
        <w:numPr>
          <w:ilvl w:val="2"/>
          <w:numId w:val="97"/>
        </w:numPr>
        <w:ind w:left="567" w:hanging="567"/>
        <w:rPr>
          <w:rFonts w:ascii="Trebuchet MS" w:hAnsi="Trebuchet MS"/>
          <w:b/>
          <w:color w:val="auto"/>
          <w:sz w:val="32"/>
        </w:rPr>
      </w:pPr>
      <w:r w:rsidRPr="00031BA0">
        <w:rPr>
          <w:rFonts w:ascii="Trebuchet MS" w:hAnsi="Trebuchet MS"/>
          <w:b/>
          <w:color w:val="auto"/>
          <w:sz w:val="32"/>
        </w:rPr>
        <w:t>Advice and Support </w:t>
      </w:r>
    </w:p>
    <w:p w14:paraId="59418CBA" w14:textId="77777777" w:rsidR="00617CEE" w:rsidRPr="00031BA0" w:rsidRDefault="00617CEE" w:rsidP="00617CEE">
      <w:pPr>
        <w:ind w:left="420"/>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 </w:t>
      </w:r>
    </w:p>
    <w:p w14:paraId="42C0A299" w14:textId="77777777" w:rsidR="00617CEE" w:rsidRPr="00031BA0" w:rsidRDefault="00617CEE" w:rsidP="00617CEE">
      <w:pPr>
        <w:ind w:left="567"/>
        <w:textAlignment w:val="baseline"/>
        <w:rPr>
          <w:rFonts w:ascii="Trebuchet MS" w:eastAsia="Times New Roman" w:hAnsi="Trebuchet MS" w:cs="Arial"/>
          <w:sz w:val="22"/>
          <w:szCs w:val="22"/>
          <w:lang w:eastAsia="en-AU"/>
        </w:rPr>
      </w:pPr>
      <w:r w:rsidRPr="00031BA0">
        <w:rPr>
          <w:rFonts w:ascii="Trebuchet MS" w:eastAsia="Times New Roman" w:hAnsi="Trebuchet MS" w:cs="Arial"/>
          <w:lang w:eastAsia="en-AU"/>
        </w:rPr>
        <w:t>If you have questions about whether a report should be made please contact the Baptist Churches of NSW &amp; ACT Ministry Standards Manager on 1300 647 780 for advice, guidance and support. </w:t>
      </w:r>
    </w:p>
    <w:p w14:paraId="732A980D" w14:textId="77777777" w:rsidR="00617CEE" w:rsidRPr="009C61F0" w:rsidRDefault="00617CEE" w:rsidP="00617CEE">
      <w:pPr>
        <w:ind w:left="567"/>
        <w:textAlignment w:val="baseline"/>
        <w:rPr>
          <w:rFonts w:ascii="ArialRoundedMTW04-Regular" w:eastAsia="Times New Roman" w:hAnsi="ArialRoundedMTW04-Regular" w:cs="Arial"/>
          <w:color w:val="000000"/>
          <w:sz w:val="22"/>
          <w:szCs w:val="22"/>
          <w:lang w:eastAsia="en-AU"/>
        </w:rPr>
      </w:pPr>
    </w:p>
    <w:p w14:paraId="7B4101F4" w14:textId="600608EA" w:rsidR="00617CEE" w:rsidRPr="0074742F" w:rsidRDefault="00617CEE" w:rsidP="0074742F">
      <w:pPr>
        <w:numPr>
          <w:ilvl w:val="0"/>
          <w:numId w:val="123"/>
        </w:numPr>
        <w:ind w:left="1134" w:hanging="567"/>
        <w:rPr>
          <w:rFonts w:ascii="ArialRoundedMTW04-Regular" w:eastAsia="Times New Roman" w:hAnsi="ArialRoundedMTW04-Regular" w:cs="Arial"/>
          <w:color w:val="000000"/>
          <w:lang w:eastAsia="en-AU"/>
        </w:rPr>
      </w:pPr>
    </w:p>
    <w:sectPr w:rsidR="00617CEE" w:rsidRPr="0074742F" w:rsidSect="00A6131C">
      <w:footerReference w:type="default" r:id="rId2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A4B04" w14:textId="77777777" w:rsidR="00B14B8B" w:rsidRDefault="00B14B8B">
      <w:r>
        <w:separator/>
      </w:r>
    </w:p>
  </w:endnote>
  <w:endnote w:type="continuationSeparator" w:id="0">
    <w:p w14:paraId="519ECBA7" w14:textId="77777777" w:rsidR="00B14B8B" w:rsidRDefault="00B1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RoundedMTW04-Regular">
    <w:altName w:val="Arial"/>
    <w:charset w:val="00"/>
    <w:family w:val="swiss"/>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62A6" w14:textId="554C892C" w:rsidR="00617CEE" w:rsidRPr="00CC48BB" w:rsidRDefault="00617CEE" w:rsidP="00617CE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CE3D7" w14:textId="77777777" w:rsidR="00B14B8B" w:rsidRDefault="00B14B8B">
      <w:r>
        <w:separator/>
      </w:r>
    </w:p>
  </w:footnote>
  <w:footnote w:type="continuationSeparator" w:id="0">
    <w:p w14:paraId="18EA1D42" w14:textId="77777777" w:rsidR="00B14B8B" w:rsidRDefault="00B14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97"/>
    <w:multiLevelType w:val="hybridMultilevel"/>
    <w:tmpl w:val="E53AA29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08D55AE"/>
    <w:multiLevelType w:val="multilevel"/>
    <w:tmpl w:val="53E02B04"/>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0DF5"/>
    <w:multiLevelType w:val="hybridMultilevel"/>
    <w:tmpl w:val="6688E9C8"/>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 w15:restartNumberingAfterBreak="0">
    <w:nsid w:val="02F47195"/>
    <w:multiLevelType w:val="multilevel"/>
    <w:tmpl w:val="44721A1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8C4C11"/>
    <w:multiLevelType w:val="hybridMultilevel"/>
    <w:tmpl w:val="0098225C"/>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05152B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67087"/>
    <w:multiLevelType w:val="hybridMultilevel"/>
    <w:tmpl w:val="9B7C49B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68963A5"/>
    <w:multiLevelType w:val="hybridMultilevel"/>
    <w:tmpl w:val="DAA45532"/>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8" w15:restartNumberingAfterBreak="0">
    <w:nsid w:val="07BE2AA8"/>
    <w:multiLevelType w:val="hybridMultilevel"/>
    <w:tmpl w:val="4E9621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843D00"/>
    <w:multiLevelType w:val="multilevel"/>
    <w:tmpl w:val="E594DAB0"/>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BB438BB"/>
    <w:multiLevelType w:val="multilevel"/>
    <w:tmpl w:val="5142DAF6"/>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8"/>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1" w15:restartNumberingAfterBreak="0">
    <w:nsid w:val="0C5E1270"/>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04613"/>
    <w:multiLevelType w:val="multilevel"/>
    <w:tmpl w:val="F7FE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2835" w:hanging="113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F46FCE"/>
    <w:multiLevelType w:val="hybridMultilevel"/>
    <w:tmpl w:val="0B866456"/>
    <w:lvl w:ilvl="0" w:tplc="C6763F04">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2AFB"/>
    <w:multiLevelType w:val="hybridMultilevel"/>
    <w:tmpl w:val="F02EB688"/>
    <w:lvl w:ilvl="0" w:tplc="F8BCE9CA">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15107"/>
    <w:multiLevelType w:val="hybridMultilevel"/>
    <w:tmpl w:val="800E2A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847E09"/>
    <w:multiLevelType w:val="multilevel"/>
    <w:tmpl w:val="D0F6E95A"/>
    <w:lvl w:ilvl="0">
      <w:start w:val="1"/>
      <w:numFmt w:val="decimal"/>
      <w:lvlText w:val="%1."/>
      <w:lvlJc w:val="left"/>
      <w:pPr>
        <w:ind w:left="360" w:hanging="360"/>
      </w:pPr>
    </w:lvl>
    <w:lvl w:ilvl="1">
      <w:start w:val="1"/>
      <w:numFmt w:val="lowerLetter"/>
      <w:lvlText w:val="%2)"/>
      <w:lvlJc w:val="left"/>
      <w:pPr>
        <w:ind w:left="1283"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444244"/>
    <w:multiLevelType w:val="multilevel"/>
    <w:tmpl w:val="EEA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4742D"/>
    <w:multiLevelType w:val="multilevel"/>
    <w:tmpl w:val="0C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C6A85"/>
    <w:multiLevelType w:val="hybridMultilevel"/>
    <w:tmpl w:val="68866C1A"/>
    <w:lvl w:ilvl="0" w:tplc="0C090017">
      <w:start w:val="1"/>
      <w:numFmt w:val="lowerLetter"/>
      <w:lvlText w:val="%1)"/>
      <w:lvlJc w:val="left"/>
      <w:pPr>
        <w:ind w:left="1287" w:hanging="360"/>
      </w:pPr>
    </w:lvl>
    <w:lvl w:ilvl="1" w:tplc="0C090017">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4744EE7"/>
    <w:multiLevelType w:val="multilevel"/>
    <w:tmpl w:val="F69C66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B634EA"/>
    <w:multiLevelType w:val="hybridMultilevel"/>
    <w:tmpl w:val="61F2E21A"/>
    <w:lvl w:ilvl="0" w:tplc="92649F0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5450B7"/>
    <w:multiLevelType w:val="hybridMultilevel"/>
    <w:tmpl w:val="99D652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174A3259"/>
    <w:multiLevelType w:val="multilevel"/>
    <w:tmpl w:val="B7D846C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7D875D6"/>
    <w:multiLevelType w:val="multilevel"/>
    <w:tmpl w:val="DF7E980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1B3D2AC2"/>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57AA1"/>
    <w:multiLevelType w:val="hybridMultilevel"/>
    <w:tmpl w:val="E86646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DF55DE"/>
    <w:multiLevelType w:val="hybridMultilevel"/>
    <w:tmpl w:val="1B7CAF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3E0B2C"/>
    <w:multiLevelType w:val="hybridMultilevel"/>
    <w:tmpl w:val="96305B2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1F680207"/>
    <w:multiLevelType w:val="hybridMultilevel"/>
    <w:tmpl w:val="0272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8453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A33543"/>
    <w:multiLevelType w:val="hybridMultilevel"/>
    <w:tmpl w:val="3390A7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224615DD"/>
    <w:multiLevelType w:val="hybridMultilevel"/>
    <w:tmpl w:val="D9DEAC9C"/>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15:restartNumberingAfterBreak="0">
    <w:nsid w:val="233152DD"/>
    <w:multiLevelType w:val="hybridMultilevel"/>
    <w:tmpl w:val="776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FA76E0"/>
    <w:multiLevelType w:val="hybridMultilevel"/>
    <w:tmpl w:val="8492683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B32E81"/>
    <w:multiLevelType w:val="hybridMultilevel"/>
    <w:tmpl w:val="96548C06"/>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6" w15:restartNumberingAfterBreak="0">
    <w:nsid w:val="283D5477"/>
    <w:multiLevelType w:val="multilevel"/>
    <w:tmpl w:val="5EECE1F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C87002"/>
    <w:multiLevelType w:val="multilevel"/>
    <w:tmpl w:val="81423C00"/>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DF45DE"/>
    <w:multiLevelType w:val="multilevel"/>
    <w:tmpl w:val="E33E5278"/>
    <w:lvl w:ilvl="0">
      <w:start w:val="1"/>
      <w:numFmt w:val="bullet"/>
      <w:lvlText w:val="o"/>
      <w:lvlJc w:val="left"/>
      <w:pPr>
        <w:ind w:left="525" w:hanging="525"/>
      </w:pPr>
      <w:rPr>
        <w:rFonts w:ascii="Courier New" w:hAnsi="Courier New" w:cs="Courier New"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9" w15:restartNumberingAfterBreak="0">
    <w:nsid w:val="2C351A6E"/>
    <w:multiLevelType w:val="hybridMultilevel"/>
    <w:tmpl w:val="36ACB13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CCF451C"/>
    <w:multiLevelType w:val="hybridMultilevel"/>
    <w:tmpl w:val="EBAA66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D93F62"/>
    <w:multiLevelType w:val="multilevel"/>
    <w:tmpl w:val="CD2A7D3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D206964"/>
    <w:multiLevelType w:val="multilevel"/>
    <w:tmpl w:val="32E49DE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0626B28"/>
    <w:multiLevelType w:val="multilevel"/>
    <w:tmpl w:val="F59E3150"/>
    <w:lvl w:ilvl="0">
      <w:start w:val="5"/>
      <w:numFmt w:val="decimal"/>
      <w:lvlText w:val="%1"/>
      <w:lvlJc w:val="left"/>
      <w:pPr>
        <w:ind w:left="405" w:hanging="405"/>
      </w:pPr>
      <w:rPr>
        <w:rFonts w:hint="default"/>
      </w:rPr>
    </w:lvl>
    <w:lvl w:ilvl="1">
      <w:start w:val="1"/>
      <w:numFmt w:val="lowerLetter"/>
      <w:lvlText w:val="%2)"/>
      <w:lvlJc w:val="left"/>
      <w:pPr>
        <w:ind w:left="2421" w:hanging="720"/>
      </w:pPr>
      <w:rPr>
        <w:rFonts w:ascii="Arial" w:eastAsiaTheme="majorEastAsia" w:hAnsi="Arial" w:cs="Arial"/>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4" w15:restartNumberingAfterBreak="0">
    <w:nsid w:val="30A736D4"/>
    <w:multiLevelType w:val="hybridMultilevel"/>
    <w:tmpl w:val="111004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1F420C"/>
    <w:multiLevelType w:val="hybridMultilevel"/>
    <w:tmpl w:val="1EB67DC0"/>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31D618F8"/>
    <w:multiLevelType w:val="multilevel"/>
    <w:tmpl w:val="4A88975C"/>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rPr>
    </w:lvl>
    <w:lvl w:ilvl="2">
      <w:start w:val="1"/>
      <w:numFmt w:val="bullet"/>
      <w:lvlText w:val=""/>
      <w:lvlJc w:val="left"/>
      <w:pPr>
        <w:ind w:left="5562" w:hanging="720"/>
      </w:pPr>
      <w:rPr>
        <w:rFonts w:ascii="Symbol" w:hAnsi="Symbol"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47" w15:restartNumberingAfterBreak="0">
    <w:nsid w:val="32BF10EC"/>
    <w:multiLevelType w:val="multilevel"/>
    <w:tmpl w:val="A7A86C98"/>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33E93334"/>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3564F"/>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64F3919"/>
    <w:multiLevelType w:val="multilevel"/>
    <w:tmpl w:val="6E344F8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6531E1"/>
    <w:multiLevelType w:val="multilevel"/>
    <w:tmpl w:val="851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C87022"/>
    <w:multiLevelType w:val="multilevel"/>
    <w:tmpl w:val="33580FA0"/>
    <w:lvl w:ilvl="0">
      <w:start w:val="12"/>
      <w:numFmt w:val="decimal"/>
      <w:lvlText w:val="%1"/>
      <w:lvlJc w:val="left"/>
      <w:pPr>
        <w:ind w:left="465" w:hanging="465"/>
      </w:pPr>
      <w:rPr>
        <w:rFonts w:hint="default"/>
      </w:rPr>
    </w:lvl>
    <w:lvl w:ilvl="1">
      <w:start w:val="1"/>
      <w:numFmt w:val="bullet"/>
      <w:lvlText w:val=""/>
      <w:lvlJc w:val="left"/>
      <w:pPr>
        <w:ind w:left="2166" w:hanging="465"/>
      </w:pPr>
      <w:rPr>
        <w:rFonts w:ascii="Symbol" w:hAnsi="Symbol"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3" w15:restartNumberingAfterBreak="0">
    <w:nsid w:val="39D5720D"/>
    <w:multiLevelType w:val="multilevel"/>
    <w:tmpl w:val="54F0CD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DF3BD3"/>
    <w:multiLevelType w:val="multilevel"/>
    <w:tmpl w:val="A2D6851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184365"/>
    <w:multiLevelType w:val="hybridMultilevel"/>
    <w:tmpl w:val="7F9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444B14"/>
    <w:multiLevelType w:val="multilevel"/>
    <w:tmpl w:val="07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8D2E8A"/>
    <w:multiLevelType w:val="multilevel"/>
    <w:tmpl w:val="1D80358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E37F38"/>
    <w:multiLevelType w:val="multilevel"/>
    <w:tmpl w:val="CADCEA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6F7A10"/>
    <w:multiLevelType w:val="multilevel"/>
    <w:tmpl w:val="F3D25292"/>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3E212F2E"/>
    <w:multiLevelType w:val="multilevel"/>
    <w:tmpl w:val="5330DC6C"/>
    <w:lvl w:ilvl="0">
      <w:start w:val="5"/>
      <w:numFmt w:val="decimal"/>
      <w:lvlText w:val="%1."/>
      <w:lvlJc w:val="left"/>
      <w:pPr>
        <w:ind w:left="720" w:hanging="360"/>
      </w:pPr>
      <w:rPr>
        <w:rFonts w:hint="default"/>
        <w:sz w:val="28"/>
      </w:rPr>
    </w:lvl>
    <w:lvl w:ilvl="1">
      <w:start w:val="1"/>
      <w:numFmt w:val="lowerLetter"/>
      <w:lvlText w:val="%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F1B2DB9"/>
    <w:multiLevelType w:val="multilevel"/>
    <w:tmpl w:val="BABC347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0F3FCF"/>
    <w:multiLevelType w:val="hybridMultilevel"/>
    <w:tmpl w:val="3F6A501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40360B5E"/>
    <w:multiLevelType w:val="hybridMultilevel"/>
    <w:tmpl w:val="93EC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83695D"/>
    <w:multiLevelType w:val="multilevel"/>
    <w:tmpl w:val="CA7EE6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2CD722B"/>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66" w15:restartNumberingAfterBreak="0">
    <w:nsid w:val="44DF7101"/>
    <w:multiLevelType w:val="hybridMultilevel"/>
    <w:tmpl w:val="E7CC171C"/>
    <w:lvl w:ilvl="0" w:tplc="5AB08938">
      <w:start w:val="1"/>
      <w:numFmt w:val="decimal"/>
      <w:pStyle w:val="Heading3"/>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69C06DE"/>
    <w:multiLevelType w:val="multilevel"/>
    <w:tmpl w:val="664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F329BA"/>
    <w:multiLevelType w:val="hybridMultilevel"/>
    <w:tmpl w:val="0B82D1CE"/>
    <w:lvl w:ilvl="0" w:tplc="53E83E74">
      <w:start w:val="1"/>
      <w:numFmt w:val="bullet"/>
      <w:lvlText w:val=""/>
      <w:lvlJc w:val="left"/>
      <w:pPr>
        <w:tabs>
          <w:tab w:val="num" w:pos="720"/>
        </w:tabs>
        <w:ind w:left="720" w:hanging="360"/>
      </w:pPr>
      <w:rPr>
        <w:rFonts w:ascii="Symbol" w:hAnsi="Symbol" w:hint="default"/>
        <w:sz w:val="20"/>
      </w:rPr>
    </w:lvl>
    <w:lvl w:ilvl="1" w:tplc="666EFE38">
      <w:start w:val="2"/>
      <w:numFmt w:val="bullet"/>
      <w:lvlText w:val=""/>
      <w:lvlJc w:val="left"/>
      <w:pPr>
        <w:tabs>
          <w:tab w:val="num" w:pos="1440"/>
        </w:tabs>
        <w:ind w:left="1440" w:hanging="360"/>
      </w:pPr>
      <w:rPr>
        <w:rFonts w:ascii="Symbol" w:hAnsi="Symbol" w:hint="default"/>
        <w:sz w:val="20"/>
      </w:rPr>
    </w:lvl>
    <w:lvl w:ilvl="2" w:tplc="71A68942" w:tentative="1">
      <w:start w:val="1"/>
      <w:numFmt w:val="bullet"/>
      <w:lvlText w:val=""/>
      <w:lvlJc w:val="left"/>
      <w:pPr>
        <w:tabs>
          <w:tab w:val="num" w:pos="2160"/>
        </w:tabs>
        <w:ind w:left="2160" w:hanging="360"/>
      </w:pPr>
      <w:rPr>
        <w:rFonts w:ascii="Symbol" w:hAnsi="Symbol" w:hint="default"/>
        <w:sz w:val="20"/>
      </w:rPr>
    </w:lvl>
    <w:lvl w:ilvl="3" w:tplc="0CFA1E5A" w:tentative="1">
      <w:start w:val="1"/>
      <w:numFmt w:val="bullet"/>
      <w:lvlText w:val=""/>
      <w:lvlJc w:val="left"/>
      <w:pPr>
        <w:tabs>
          <w:tab w:val="num" w:pos="2880"/>
        </w:tabs>
        <w:ind w:left="2880" w:hanging="360"/>
      </w:pPr>
      <w:rPr>
        <w:rFonts w:ascii="Symbol" w:hAnsi="Symbol" w:hint="default"/>
        <w:sz w:val="20"/>
      </w:rPr>
    </w:lvl>
    <w:lvl w:ilvl="4" w:tplc="E80E17AA" w:tentative="1">
      <w:start w:val="1"/>
      <w:numFmt w:val="bullet"/>
      <w:lvlText w:val=""/>
      <w:lvlJc w:val="left"/>
      <w:pPr>
        <w:tabs>
          <w:tab w:val="num" w:pos="3600"/>
        </w:tabs>
        <w:ind w:left="3600" w:hanging="360"/>
      </w:pPr>
      <w:rPr>
        <w:rFonts w:ascii="Symbol" w:hAnsi="Symbol" w:hint="default"/>
        <w:sz w:val="20"/>
      </w:rPr>
    </w:lvl>
    <w:lvl w:ilvl="5" w:tplc="27A43F4C" w:tentative="1">
      <w:start w:val="1"/>
      <w:numFmt w:val="bullet"/>
      <w:lvlText w:val=""/>
      <w:lvlJc w:val="left"/>
      <w:pPr>
        <w:tabs>
          <w:tab w:val="num" w:pos="4320"/>
        </w:tabs>
        <w:ind w:left="4320" w:hanging="360"/>
      </w:pPr>
      <w:rPr>
        <w:rFonts w:ascii="Symbol" w:hAnsi="Symbol" w:hint="default"/>
        <w:sz w:val="20"/>
      </w:rPr>
    </w:lvl>
    <w:lvl w:ilvl="6" w:tplc="BF42DDB2" w:tentative="1">
      <w:start w:val="1"/>
      <w:numFmt w:val="bullet"/>
      <w:lvlText w:val=""/>
      <w:lvlJc w:val="left"/>
      <w:pPr>
        <w:tabs>
          <w:tab w:val="num" w:pos="5040"/>
        </w:tabs>
        <w:ind w:left="5040" w:hanging="360"/>
      </w:pPr>
      <w:rPr>
        <w:rFonts w:ascii="Symbol" w:hAnsi="Symbol" w:hint="default"/>
        <w:sz w:val="20"/>
      </w:rPr>
    </w:lvl>
    <w:lvl w:ilvl="7" w:tplc="AB347EE2" w:tentative="1">
      <w:start w:val="1"/>
      <w:numFmt w:val="bullet"/>
      <w:lvlText w:val=""/>
      <w:lvlJc w:val="left"/>
      <w:pPr>
        <w:tabs>
          <w:tab w:val="num" w:pos="5760"/>
        </w:tabs>
        <w:ind w:left="5760" w:hanging="360"/>
      </w:pPr>
      <w:rPr>
        <w:rFonts w:ascii="Symbol" w:hAnsi="Symbol" w:hint="default"/>
        <w:sz w:val="20"/>
      </w:rPr>
    </w:lvl>
    <w:lvl w:ilvl="8" w:tplc="2A36AC66"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7CA"/>
    <w:multiLevelType w:val="hybridMultilevel"/>
    <w:tmpl w:val="38D82C2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489D0492"/>
    <w:multiLevelType w:val="multilevel"/>
    <w:tmpl w:val="13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1D1260"/>
    <w:multiLevelType w:val="hybridMultilevel"/>
    <w:tmpl w:val="46E410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AA26D38"/>
    <w:multiLevelType w:val="multilevel"/>
    <w:tmpl w:val="B44EAE4E"/>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lowerLetter"/>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4B7169A9"/>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703BF0"/>
    <w:multiLevelType w:val="hybridMultilevel"/>
    <w:tmpl w:val="722454BC"/>
    <w:lvl w:ilvl="0" w:tplc="0C090017">
      <w:start w:val="1"/>
      <w:numFmt w:val="lowerLetter"/>
      <w:lvlText w:val="%1)"/>
      <w:lvlJc w:val="left"/>
      <w:pPr>
        <w:ind w:left="2421" w:hanging="360"/>
      </w:p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4FA70FCC"/>
    <w:multiLevelType w:val="multilevel"/>
    <w:tmpl w:val="71E024A2"/>
    <w:lvl w:ilvl="0">
      <w:start w:val="4"/>
      <w:numFmt w:val="decimal"/>
      <w:lvlText w:val="%1"/>
      <w:lvlJc w:val="left"/>
      <w:pPr>
        <w:ind w:left="525" w:hanging="525"/>
      </w:pPr>
      <w:rPr>
        <w:rFonts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bullet"/>
      <w:lvlText w:val=""/>
      <w:lvlJc w:val="left"/>
      <w:pPr>
        <w:ind w:left="5331" w:hanging="1080"/>
      </w:pPr>
      <w:rPr>
        <w:rFonts w:ascii="Symbol" w:hAnsi="Symbol"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6" w15:restartNumberingAfterBreak="0">
    <w:nsid w:val="4FEF380F"/>
    <w:multiLevelType w:val="multilevel"/>
    <w:tmpl w:val="B2B66D16"/>
    <w:lvl w:ilvl="0">
      <w:start w:val="1"/>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B207A2"/>
    <w:multiLevelType w:val="hybridMultilevel"/>
    <w:tmpl w:val="24FC5E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557E9C"/>
    <w:multiLevelType w:val="hybridMultilevel"/>
    <w:tmpl w:val="FD4E51D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9" w15:restartNumberingAfterBreak="0">
    <w:nsid w:val="515B4C43"/>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F5446"/>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F724E2"/>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A33C64"/>
    <w:multiLevelType w:val="multilevel"/>
    <w:tmpl w:val="EBD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CA0DD4"/>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141C1E"/>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59C0EE3"/>
    <w:multiLevelType w:val="multilevel"/>
    <w:tmpl w:val="BB2C0F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A717CC"/>
    <w:multiLevelType w:val="hybridMultilevel"/>
    <w:tmpl w:val="67FCA10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A14031D"/>
    <w:multiLevelType w:val="multilevel"/>
    <w:tmpl w:val="566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176B6"/>
    <w:multiLevelType w:val="multilevel"/>
    <w:tmpl w:val="D22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F3449"/>
    <w:multiLevelType w:val="multilevel"/>
    <w:tmpl w:val="DEB093A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F8953CD"/>
    <w:multiLevelType w:val="multilevel"/>
    <w:tmpl w:val="4C5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072666"/>
    <w:multiLevelType w:val="hybridMultilevel"/>
    <w:tmpl w:val="9D96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B64DE2"/>
    <w:multiLevelType w:val="multilevel"/>
    <w:tmpl w:val="26F03B0C"/>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4252DD"/>
    <w:multiLevelType w:val="multilevel"/>
    <w:tmpl w:val="66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573FF7"/>
    <w:multiLevelType w:val="multilevel"/>
    <w:tmpl w:val="62BC639C"/>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472CB"/>
    <w:multiLevelType w:val="multilevel"/>
    <w:tmpl w:val="4C0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695241"/>
    <w:multiLevelType w:val="multilevel"/>
    <w:tmpl w:val="C9207EE8"/>
    <w:lvl w:ilvl="0">
      <w:start w:val="12"/>
      <w:numFmt w:val="decimal"/>
      <w:lvlText w:val="%1"/>
      <w:lvlJc w:val="left"/>
      <w:pPr>
        <w:ind w:left="465" w:hanging="465"/>
      </w:pPr>
      <w:rPr>
        <w:rFonts w:hint="default"/>
      </w:rPr>
    </w:lvl>
    <w:lvl w:ilvl="1">
      <w:start w:val="1"/>
      <w:numFmt w:val="lowerLetter"/>
      <w:lvlText w:val="%2)"/>
      <w:lvlJc w:val="left"/>
      <w:pPr>
        <w:ind w:left="2166" w:hanging="46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97" w15:restartNumberingAfterBreak="0">
    <w:nsid w:val="649B552C"/>
    <w:multiLevelType w:val="hybridMultilevel"/>
    <w:tmpl w:val="6AD007F2"/>
    <w:lvl w:ilvl="0" w:tplc="0C090017">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8" w15:restartNumberingAfterBreak="0">
    <w:nsid w:val="64BF4B5F"/>
    <w:multiLevelType w:val="hybridMultilevel"/>
    <w:tmpl w:val="782A6F92"/>
    <w:lvl w:ilvl="0" w:tplc="A50A179A">
      <w:start w:val="2"/>
      <w:numFmt w:val="lowerLetter"/>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F977E7"/>
    <w:multiLevelType w:val="multilevel"/>
    <w:tmpl w:val="3AA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2C1280"/>
    <w:multiLevelType w:val="multilevel"/>
    <w:tmpl w:val="DB86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A47544"/>
    <w:multiLevelType w:val="hybridMultilevel"/>
    <w:tmpl w:val="F2A2DC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A97EC1"/>
    <w:multiLevelType w:val="hybridMultilevel"/>
    <w:tmpl w:val="125A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7AB5DB0"/>
    <w:multiLevelType w:val="multilevel"/>
    <w:tmpl w:val="D9680F04"/>
    <w:lvl w:ilvl="0">
      <w:start w:val="5"/>
      <w:numFmt w:val="decimal"/>
      <w:lvlText w:val="%1"/>
      <w:lvlJc w:val="left"/>
      <w:pPr>
        <w:ind w:left="525" w:hanging="525"/>
      </w:pPr>
      <w:rPr>
        <w:rFonts w:hint="default"/>
      </w:rPr>
    </w:lvl>
    <w:lvl w:ilvl="1">
      <w:start w:val="3"/>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04" w15:restartNumberingAfterBreak="0">
    <w:nsid w:val="6905320F"/>
    <w:multiLevelType w:val="multilevel"/>
    <w:tmpl w:val="405ED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23429D"/>
    <w:multiLevelType w:val="multilevel"/>
    <w:tmpl w:val="A378B64A"/>
    <w:lvl w:ilvl="0">
      <w:start w:val="1"/>
      <w:numFmt w:val="bullet"/>
      <w:lvlText w:val=""/>
      <w:lvlJc w:val="left"/>
      <w:pPr>
        <w:ind w:left="720" w:hanging="360"/>
      </w:pPr>
      <w:rPr>
        <w:rFonts w:ascii="Symbol" w:hAnsi="Symbol"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6C7B6E8D"/>
    <w:multiLevelType w:val="hybridMultilevel"/>
    <w:tmpl w:val="B406FED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7" w15:restartNumberingAfterBreak="0">
    <w:nsid w:val="6CF36579"/>
    <w:multiLevelType w:val="multilevel"/>
    <w:tmpl w:val="4AF637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E5C1450"/>
    <w:multiLevelType w:val="hybridMultilevel"/>
    <w:tmpl w:val="D8446B2A"/>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9" w15:restartNumberingAfterBreak="0">
    <w:nsid w:val="6EB55836"/>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BC6638"/>
    <w:multiLevelType w:val="multilevel"/>
    <w:tmpl w:val="92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8B082E"/>
    <w:multiLevelType w:val="multilevel"/>
    <w:tmpl w:val="DECA91EE"/>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0D9012A"/>
    <w:multiLevelType w:val="multilevel"/>
    <w:tmpl w:val="D09803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406853"/>
    <w:multiLevelType w:val="multilevel"/>
    <w:tmpl w:val="A4D8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sz w:val="24"/>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7F369B"/>
    <w:multiLevelType w:val="hybridMultilevel"/>
    <w:tmpl w:val="28CEF50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5" w15:restartNumberingAfterBreak="0">
    <w:nsid w:val="738F1800"/>
    <w:multiLevelType w:val="multilevel"/>
    <w:tmpl w:val="D6CE1D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3E57BF2"/>
    <w:multiLevelType w:val="multilevel"/>
    <w:tmpl w:val="9856883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5DF4BDC"/>
    <w:multiLevelType w:val="multilevel"/>
    <w:tmpl w:val="FEB05FC8"/>
    <w:lvl w:ilvl="0">
      <w:start w:val="1"/>
      <w:numFmt w:val="decimal"/>
      <w:pStyle w:val="heading2withnumbers"/>
      <w:lvlText w:val="%1."/>
      <w:lvlJc w:val="left"/>
      <w:pPr>
        <w:ind w:left="360" w:hanging="360"/>
      </w:pPr>
      <w:rPr>
        <w:rFonts w:hint="default"/>
      </w:rPr>
    </w:lvl>
    <w:lvl w:ilvl="1">
      <w:start w:val="1"/>
      <w:numFmt w:val="decimal"/>
      <w:pStyle w:val="Listlevel2"/>
      <w:lvlText w:val="%1.%2."/>
      <w:lvlJc w:val="left"/>
      <w:pPr>
        <w:ind w:left="792" w:hanging="432"/>
      </w:pPr>
      <w:rPr>
        <w:rFonts w:hint="default"/>
      </w:rPr>
    </w:lvl>
    <w:lvl w:ilvl="2">
      <w:start w:val="1"/>
      <w:numFmt w:val="decimal"/>
      <w:pStyle w:val="Listlevel3"/>
      <w:lvlText w:val="%1.%2.%3."/>
      <w:lvlJc w:val="left"/>
      <w:pPr>
        <w:ind w:left="2835"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351EBB"/>
    <w:multiLevelType w:val="multilevel"/>
    <w:tmpl w:val="6AF227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76450FA5"/>
    <w:multiLevelType w:val="multilevel"/>
    <w:tmpl w:val="A572BA92"/>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6590380"/>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1E6D6E"/>
    <w:multiLevelType w:val="multilevel"/>
    <w:tmpl w:val="E92A76B4"/>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2" w15:restartNumberingAfterBreak="0">
    <w:nsid w:val="78436BD7"/>
    <w:multiLevelType w:val="hybridMultilevel"/>
    <w:tmpl w:val="BEC2AFD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9A90E63"/>
    <w:multiLevelType w:val="hybridMultilevel"/>
    <w:tmpl w:val="25B870B2"/>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588" w:hanging="360"/>
      </w:pPr>
      <w:rPr>
        <w:rFonts w:ascii="Courier New" w:hAnsi="Courier New" w:cs="Courier New" w:hint="default"/>
      </w:rPr>
    </w:lvl>
    <w:lvl w:ilvl="2" w:tplc="04090005">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24" w15:restartNumberingAfterBreak="0">
    <w:nsid w:val="7A527958"/>
    <w:multiLevelType w:val="hybridMultilevel"/>
    <w:tmpl w:val="DDAA489E"/>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5" w15:restartNumberingAfterBreak="0">
    <w:nsid w:val="7A571D51"/>
    <w:multiLevelType w:val="multilevel"/>
    <w:tmpl w:val="B964A9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2A27B4"/>
    <w:multiLevelType w:val="multilevel"/>
    <w:tmpl w:val="C3A63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BF4EA0"/>
    <w:multiLevelType w:val="multilevel"/>
    <w:tmpl w:val="3B4651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DEB750A"/>
    <w:multiLevelType w:val="multilevel"/>
    <w:tmpl w:val="C33097B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E76540C"/>
    <w:multiLevelType w:val="hybridMultilevel"/>
    <w:tmpl w:val="0A04B4D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0" w15:restartNumberingAfterBreak="0">
    <w:nsid w:val="7EC47FE5"/>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num w:numId="1">
    <w:abstractNumId w:val="123"/>
  </w:num>
  <w:num w:numId="2">
    <w:abstractNumId w:val="126"/>
  </w:num>
  <w:num w:numId="3">
    <w:abstractNumId w:val="66"/>
  </w:num>
  <w:num w:numId="4">
    <w:abstractNumId w:val="76"/>
  </w:num>
  <w:num w:numId="5">
    <w:abstractNumId w:val="117"/>
  </w:num>
  <w:num w:numId="6">
    <w:abstractNumId w:val="89"/>
  </w:num>
  <w:num w:numId="7">
    <w:abstractNumId w:val="111"/>
  </w:num>
  <w:num w:numId="8">
    <w:abstractNumId w:val="58"/>
  </w:num>
  <w:num w:numId="9">
    <w:abstractNumId w:val="107"/>
  </w:num>
  <w:num w:numId="10">
    <w:abstractNumId w:val="127"/>
  </w:num>
  <w:num w:numId="11">
    <w:abstractNumId w:val="124"/>
  </w:num>
  <w:num w:numId="12">
    <w:abstractNumId w:val="9"/>
  </w:num>
  <w:num w:numId="13">
    <w:abstractNumId w:val="32"/>
  </w:num>
  <w:num w:numId="14">
    <w:abstractNumId w:val="21"/>
  </w:num>
  <w:num w:numId="15">
    <w:abstractNumId w:val="3"/>
  </w:num>
  <w:num w:numId="16">
    <w:abstractNumId w:val="60"/>
  </w:num>
  <w:num w:numId="17">
    <w:abstractNumId w:val="97"/>
  </w:num>
  <w:num w:numId="18">
    <w:abstractNumId w:val="108"/>
  </w:num>
  <w:num w:numId="19">
    <w:abstractNumId w:val="59"/>
  </w:num>
  <w:num w:numId="20">
    <w:abstractNumId w:val="61"/>
  </w:num>
  <w:num w:numId="21">
    <w:abstractNumId w:val="105"/>
  </w:num>
  <w:num w:numId="22">
    <w:abstractNumId w:val="69"/>
  </w:num>
  <w:num w:numId="23">
    <w:abstractNumId w:val="70"/>
  </w:num>
  <w:num w:numId="24">
    <w:abstractNumId w:val="99"/>
  </w:num>
  <w:num w:numId="25">
    <w:abstractNumId w:val="17"/>
  </w:num>
  <w:num w:numId="26">
    <w:abstractNumId w:val="100"/>
  </w:num>
  <w:num w:numId="27">
    <w:abstractNumId w:val="25"/>
  </w:num>
  <w:num w:numId="28">
    <w:abstractNumId w:val="73"/>
  </w:num>
  <w:num w:numId="29">
    <w:abstractNumId w:val="77"/>
  </w:num>
  <w:num w:numId="30">
    <w:abstractNumId w:val="54"/>
  </w:num>
  <w:num w:numId="31">
    <w:abstractNumId w:val="101"/>
  </w:num>
  <w:num w:numId="32">
    <w:abstractNumId w:val="112"/>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10"/>
  </w:num>
  <w:num w:numId="36">
    <w:abstractNumId w:val="87"/>
  </w:num>
  <w:num w:numId="37">
    <w:abstractNumId w:val="88"/>
  </w:num>
  <w:num w:numId="38">
    <w:abstractNumId w:val="93"/>
  </w:num>
  <w:num w:numId="39">
    <w:abstractNumId w:val="12"/>
  </w:num>
  <w:num w:numId="40">
    <w:abstractNumId w:val="8"/>
  </w:num>
  <w:num w:numId="41">
    <w:abstractNumId w:val="7"/>
  </w:num>
  <w:num w:numId="42">
    <w:abstractNumId w:val="75"/>
  </w:num>
  <w:num w:numId="43">
    <w:abstractNumId w:val="35"/>
  </w:num>
  <w:num w:numId="44">
    <w:abstractNumId w:val="55"/>
  </w:num>
  <w:num w:numId="45">
    <w:abstractNumId w:val="47"/>
  </w:num>
  <w:num w:numId="46">
    <w:abstractNumId w:val="2"/>
  </w:num>
  <w:num w:numId="47">
    <w:abstractNumId w:val="65"/>
  </w:num>
  <w:num w:numId="48">
    <w:abstractNumId w:val="96"/>
  </w:num>
  <w:num w:numId="49">
    <w:abstractNumId w:val="86"/>
  </w:num>
  <w:num w:numId="50">
    <w:abstractNumId w:val="72"/>
  </w:num>
  <w:num w:numId="51">
    <w:abstractNumId w:val="45"/>
  </w:num>
  <w:num w:numId="52">
    <w:abstractNumId w:val="39"/>
  </w:num>
  <w:num w:numId="53">
    <w:abstractNumId w:val="62"/>
  </w:num>
  <w:num w:numId="54">
    <w:abstractNumId w:val="129"/>
  </w:num>
  <w:num w:numId="55">
    <w:abstractNumId w:val="24"/>
  </w:num>
  <w:num w:numId="56">
    <w:abstractNumId w:val="26"/>
  </w:num>
  <w:num w:numId="57">
    <w:abstractNumId w:val="33"/>
  </w:num>
  <w:num w:numId="58">
    <w:abstractNumId w:val="130"/>
  </w:num>
  <w:num w:numId="59">
    <w:abstractNumId w:val="28"/>
  </w:num>
  <w:num w:numId="60">
    <w:abstractNumId w:val="44"/>
  </w:num>
  <w:num w:numId="61">
    <w:abstractNumId w:val="40"/>
  </w:num>
  <w:num w:numId="62">
    <w:abstractNumId w:val="15"/>
  </w:num>
  <w:num w:numId="63">
    <w:abstractNumId w:val="52"/>
  </w:num>
  <w:num w:numId="64">
    <w:abstractNumId w:val="23"/>
  </w:num>
  <w:num w:numId="65">
    <w:abstractNumId w:val="90"/>
  </w:num>
  <w:num w:numId="66">
    <w:abstractNumId w:val="48"/>
  </w:num>
  <w:num w:numId="67">
    <w:abstractNumId w:val="84"/>
  </w:num>
  <w:num w:numId="68">
    <w:abstractNumId w:val="81"/>
  </w:num>
  <w:num w:numId="69">
    <w:abstractNumId w:val="18"/>
  </w:num>
  <w:num w:numId="70">
    <w:abstractNumId w:val="11"/>
  </w:num>
  <w:num w:numId="71">
    <w:abstractNumId w:val="115"/>
  </w:num>
  <w:num w:numId="72">
    <w:abstractNumId w:val="85"/>
  </w:num>
  <w:num w:numId="73">
    <w:abstractNumId w:val="36"/>
  </w:num>
  <w:num w:numId="74">
    <w:abstractNumId w:val="50"/>
  </w:num>
  <w:num w:numId="75">
    <w:abstractNumId w:val="57"/>
  </w:num>
  <w:num w:numId="76">
    <w:abstractNumId w:val="120"/>
  </w:num>
  <w:num w:numId="77">
    <w:abstractNumId w:val="37"/>
  </w:num>
  <w:num w:numId="78">
    <w:abstractNumId w:val="94"/>
  </w:num>
  <w:num w:numId="79">
    <w:abstractNumId w:val="116"/>
  </w:num>
  <w:num w:numId="80">
    <w:abstractNumId w:val="30"/>
  </w:num>
  <w:num w:numId="81">
    <w:abstractNumId w:val="128"/>
  </w:num>
  <w:num w:numId="82">
    <w:abstractNumId w:val="109"/>
  </w:num>
  <w:num w:numId="83">
    <w:abstractNumId w:val="5"/>
  </w:num>
  <w:num w:numId="84">
    <w:abstractNumId w:val="119"/>
  </w:num>
  <w:num w:numId="85">
    <w:abstractNumId w:val="79"/>
  </w:num>
  <w:num w:numId="86">
    <w:abstractNumId w:val="92"/>
  </w:num>
  <w:num w:numId="87">
    <w:abstractNumId w:val="53"/>
  </w:num>
  <w:num w:numId="88">
    <w:abstractNumId w:val="64"/>
  </w:num>
  <w:num w:numId="89">
    <w:abstractNumId w:val="80"/>
  </w:num>
  <w:num w:numId="90">
    <w:abstractNumId w:val="1"/>
  </w:num>
  <w:num w:numId="91">
    <w:abstractNumId w:val="16"/>
  </w:num>
  <w:num w:numId="92">
    <w:abstractNumId w:val="19"/>
  </w:num>
  <w:num w:numId="93">
    <w:abstractNumId w:val="122"/>
  </w:num>
  <w:num w:numId="94">
    <w:abstractNumId w:val="104"/>
  </w:num>
  <w:num w:numId="95">
    <w:abstractNumId w:val="41"/>
  </w:num>
  <w:num w:numId="96">
    <w:abstractNumId w:val="118"/>
  </w:num>
  <w:num w:numId="97">
    <w:abstractNumId w:val="113"/>
  </w:num>
  <w:num w:numId="98">
    <w:abstractNumId w:val="68"/>
  </w:num>
  <w:num w:numId="99">
    <w:abstractNumId w:val="68"/>
    <w:lvlOverride w:ilvl="0"/>
  </w:num>
  <w:num w:numId="100">
    <w:abstractNumId w:val="121"/>
  </w:num>
  <w:num w:numId="101">
    <w:abstractNumId w:val="31"/>
  </w:num>
  <w:num w:numId="102">
    <w:abstractNumId w:val="46"/>
  </w:num>
  <w:num w:numId="103">
    <w:abstractNumId w:val="102"/>
  </w:num>
  <w:num w:numId="104">
    <w:abstractNumId w:val="22"/>
  </w:num>
  <w:num w:numId="105">
    <w:abstractNumId w:val="13"/>
  </w:num>
  <w:num w:numId="106">
    <w:abstractNumId w:val="114"/>
  </w:num>
  <w:num w:numId="107">
    <w:abstractNumId w:val="91"/>
  </w:num>
  <w:num w:numId="108">
    <w:abstractNumId w:val="14"/>
  </w:num>
  <w:num w:numId="109">
    <w:abstractNumId w:val="38"/>
  </w:num>
  <w:num w:numId="110">
    <w:abstractNumId w:val="43"/>
  </w:num>
  <w:num w:numId="111">
    <w:abstractNumId w:val="78"/>
  </w:num>
  <w:num w:numId="112">
    <w:abstractNumId w:val="10"/>
  </w:num>
  <w:num w:numId="113">
    <w:abstractNumId w:val="56"/>
  </w:num>
  <w:num w:numId="114">
    <w:abstractNumId w:val="20"/>
  </w:num>
  <w:num w:numId="115">
    <w:abstractNumId w:val="82"/>
  </w:num>
  <w:num w:numId="116">
    <w:abstractNumId w:val="6"/>
  </w:num>
  <w:num w:numId="117">
    <w:abstractNumId w:val="106"/>
  </w:num>
  <w:num w:numId="118">
    <w:abstractNumId w:val="98"/>
  </w:num>
  <w:num w:numId="119">
    <w:abstractNumId w:val="29"/>
  </w:num>
  <w:num w:numId="120">
    <w:abstractNumId w:val="74"/>
  </w:num>
  <w:num w:numId="121">
    <w:abstractNumId w:val="27"/>
  </w:num>
  <w:num w:numId="122">
    <w:abstractNumId w:val="71"/>
  </w:num>
  <w:num w:numId="123">
    <w:abstractNumId w:val="4"/>
  </w:num>
  <w:num w:numId="124">
    <w:abstractNumId w:val="83"/>
  </w:num>
  <w:num w:numId="125">
    <w:abstractNumId w:val="49"/>
  </w:num>
  <w:num w:numId="126">
    <w:abstractNumId w:val="103"/>
  </w:num>
  <w:num w:numId="127">
    <w:abstractNumId w:val="67"/>
  </w:num>
  <w:num w:numId="128">
    <w:abstractNumId w:val="95"/>
  </w:num>
  <w:num w:numId="129">
    <w:abstractNumId w:val="63"/>
  </w:num>
  <w:num w:numId="130">
    <w:abstractNumId w:val="34"/>
  </w:num>
  <w:num w:numId="131">
    <w:abstractNumId w:val="0"/>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0"/>
    <w:rsid w:val="00031BA0"/>
    <w:rsid w:val="00044E56"/>
    <w:rsid w:val="000656C4"/>
    <w:rsid w:val="000B4FC0"/>
    <w:rsid w:val="000F7620"/>
    <w:rsid w:val="001559AD"/>
    <w:rsid w:val="001675CA"/>
    <w:rsid w:val="002C1E89"/>
    <w:rsid w:val="002F4BDF"/>
    <w:rsid w:val="00305112"/>
    <w:rsid w:val="00363963"/>
    <w:rsid w:val="00617CEE"/>
    <w:rsid w:val="006758FE"/>
    <w:rsid w:val="007227F8"/>
    <w:rsid w:val="0074742F"/>
    <w:rsid w:val="00813286"/>
    <w:rsid w:val="00875020"/>
    <w:rsid w:val="008E78BD"/>
    <w:rsid w:val="00990CFC"/>
    <w:rsid w:val="00A6131C"/>
    <w:rsid w:val="00B14B8B"/>
    <w:rsid w:val="00B31B6A"/>
    <w:rsid w:val="00B83470"/>
    <w:rsid w:val="00BB1F42"/>
    <w:rsid w:val="00BB355B"/>
    <w:rsid w:val="00BF00D0"/>
    <w:rsid w:val="00C4713C"/>
    <w:rsid w:val="00FA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C7F"/>
  <w14:defaultImageDpi w14:val="32767"/>
  <w15:chartTrackingRefBased/>
  <w15:docId w15:val="{AC60C6F3-F9E4-8D47-886F-172A4857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CEE"/>
    <w:pPr>
      <w:keepNext/>
      <w:keepLines/>
      <w:pBdr>
        <w:top w:val="nil"/>
        <w:left w:val="nil"/>
        <w:bottom w:val="nil"/>
        <w:right w:val="nil"/>
        <w:between w:val="nil"/>
        <w:bar w:val="nil"/>
      </w:pBdr>
      <w:spacing w:before="40"/>
      <w:ind w:left="567" w:hanging="567"/>
      <w:outlineLvl w:val="1"/>
    </w:pPr>
    <w:rPr>
      <w:rFonts w:ascii="Arial" w:eastAsiaTheme="majorEastAsia" w:hAnsi="Arial" w:cstheme="majorBidi"/>
      <w:color w:val="C45911" w:themeColor="accent2" w:themeShade="BF"/>
      <w:sz w:val="28"/>
      <w:szCs w:val="26"/>
      <w:bdr w:val="nil"/>
      <w:lang w:val="en-US"/>
    </w:rPr>
  </w:style>
  <w:style w:type="paragraph" w:styleId="Heading3">
    <w:name w:val="heading 3"/>
    <w:basedOn w:val="Normal"/>
    <w:next w:val="Normal"/>
    <w:link w:val="Heading3Char"/>
    <w:uiPriority w:val="9"/>
    <w:unhideWhenUsed/>
    <w:qFormat/>
    <w:rsid w:val="00617CEE"/>
    <w:pPr>
      <w:keepNext/>
      <w:keepLines/>
      <w:numPr>
        <w:numId w:val="3"/>
      </w:numPr>
      <w:pBdr>
        <w:top w:val="nil"/>
        <w:left w:val="nil"/>
        <w:bottom w:val="nil"/>
        <w:right w:val="nil"/>
        <w:between w:val="nil"/>
        <w:bar w:val="nil"/>
      </w:pBdr>
      <w:spacing w:before="40"/>
      <w:outlineLvl w:val="2"/>
    </w:pPr>
    <w:rPr>
      <w:rFonts w:ascii="Arial" w:eastAsiaTheme="majorEastAsia" w:hAnsi="Arial" w:cstheme="majorBidi"/>
      <w:i/>
      <w:color w:val="C45911" w:themeColor="accent2" w:themeShade="B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0D0"/>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BF00D0"/>
  </w:style>
  <w:style w:type="character" w:customStyle="1" w:styleId="eop">
    <w:name w:val="eop"/>
    <w:basedOn w:val="DefaultParagraphFont"/>
    <w:rsid w:val="00BF00D0"/>
  </w:style>
  <w:style w:type="table" w:styleId="TableGrid">
    <w:name w:val="Table Grid"/>
    <w:basedOn w:val="TableNormal"/>
    <w:uiPriority w:val="39"/>
    <w:rsid w:val="000F762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7CEE"/>
    <w:rPr>
      <w:rFonts w:ascii="Arial" w:eastAsiaTheme="majorEastAsia" w:hAnsi="Arial" w:cstheme="majorBidi"/>
      <w:color w:val="C45911" w:themeColor="accent2" w:themeShade="BF"/>
      <w:sz w:val="28"/>
      <w:szCs w:val="26"/>
      <w:bdr w:val="nil"/>
      <w:lang w:val="en-US"/>
    </w:rPr>
  </w:style>
  <w:style w:type="character" w:customStyle="1" w:styleId="Heading3Char">
    <w:name w:val="Heading 3 Char"/>
    <w:basedOn w:val="DefaultParagraphFont"/>
    <w:link w:val="Heading3"/>
    <w:uiPriority w:val="9"/>
    <w:rsid w:val="00617CEE"/>
    <w:rPr>
      <w:rFonts w:ascii="Arial" w:eastAsiaTheme="majorEastAsia" w:hAnsi="Arial" w:cstheme="majorBidi"/>
      <w:i/>
      <w:color w:val="C45911" w:themeColor="accent2" w:themeShade="BF"/>
      <w:bdr w:val="nil"/>
      <w:lang w:val="en-US"/>
    </w:rPr>
  </w:style>
  <w:style w:type="paragraph" w:customStyle="1" w:styleId="Default">
    <w:name w:val="Default"/>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Default"/>
    <w:uiPriority w:val="34"/>
    <w:qFormat/>
    <w:rsid w:val="00617CEE"/>
    <w:pPr>
      <w:numPr>
        <w:ilvl w:val="2"/>
        <w:numId w:val="4"/>
      </w:numPr>
      <w:spacing w:line="280" w:lineRule="atLeast"/>
    </w:pPr>
    <w:rPr>
      <w:rFonts w:ascii="Arial" w:hAnsi="Arial" w:cs="Arial"/>
      <w:color w:val="221F1F"/>
      <w:sz w:val="24"/>
      <w:szCs w:val="24"/>
    </w:rPr>
  </w:style>
  <w:style w:type="paragraph" w:customStyle="1" w:styleId="Body">
    <w:name w:val="Body"/>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normaltextrun1">
    <w:name w:val="normaltextrun1"/>
    <w:basedOn w:val="DefaultParagraphFont"/>
    <w:rsid w:val="00617CEE"/>
  </w:style>
  <w:style w:type="paragraph" w:customStyle="1" w:styleId="Listlevel3">
    <w:name w:val="List level 3"/>
    <w:basedOn w:val="ListParagraph"/>
    <w:qFormat/>
    <w:rsid w:val="00617CEE"/>
    <w:pPr>
      <w:numPr>
        <w:numId w:val="5"/>
      </w:numPr>
    </w:pPr>
    <w:rPr>
      <w:bdr w:val="none" w:sz="0" w:space="0" w:color="auto"/>
      <w:lang w:eastAsia="en-AU"/>
    </w:rPr>
  </w:style>
  <w:style w:type="paragraph" w:customStyle="1" w:styleId="Listlevel2">
    <w:name w:val="List level 2"/>
    <w:basedOn w:val="heading2withnumbers"/>
    <w:next w:val="Listlevel3"/>
    <w:qFormat/>
    <w:rsid w:val="00617CEE"/>
    <w:pPr>
      <w:numPr>
        <w:ilvl w:val="1"/>
      </w:numPr>
    </w:pPr>
    <w:rPr>
      <w:bdr w:val="none" w:sz="0" w:space="0" w:color="auto"/>
      <w:lang w:eastAsia="en-AU"/>
    </w:rPr>
  </w:style>
  <w:style w:type="paragraph" w:customStyle="1" w:styleId="heading2withnumbers">
    <w:name w:val="heading 2 with numbers"/>
    <w:basedOn w:val="Heading2"/>
    <w:qFormat/>
    <w:rsid w:val="00617CEE"/>
    <w:pPr>
      <w:numPr>
        <w:numId w:val="5"/>
      </w:numPr>
    </w:pPr>
  </w:style>
  <w:style w:type="paragraph" w:styleId="BalloonText">
    <w:name w:val="Balloon Text"/>
    <w:basedOn w:val="Normal"/>
    <w:link w:val="BalloonTextChar"/>
    <w:uiPriority w:val="99"/>
    <w:semiHidden/>
    <w:unhideWhenUsed/>
    <w:rsid w:val="00617C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CEE"/>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7C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FooterChar">
    <w:name w:val="Footer Char"/>
    <w:basedOn w:val="DefaultParagraphFont"/>
    <w:link w:val="Footer"/>
    <w:uiPriority w:val="99"/>
    <w:rsid w:val="00617CEE"/>
    <w:rPr>
      <w:rFonts w:ascii="Arial" w:eastAsia="Arial Unicode MS" w:hAnsi="Arial" w:cs="Times New Roman"/>
      <w:bdr w:val="nil"/>
      <w:lang w:val="en-AU"/>
    </w:rPr>
  </w:style>
  <w:style w:type="paragraph" w:styleId="Header">
    <w:name w:val="header"/>
    <w:basedOn w:val="Normal"/>
    <w:link w:val="Head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HeaderChar">
    <w:name w:val="Header Char"/>
    <w:basedOn w:val="DefaultParagraphFont"/>
    <w:link w:val="Header"/>
    <w:uiPriority w:val="99"/>
    <w:rsid w:val="00617CEE"/>
    <w:rPr>
      <w:rFonts w:ascii="Arial" w:eastAsia="Arial Unicode MS" w:hAnsi="Arial" w:cs="Times New Roman"/>
      <w:bdr w:val="nil"/>
      <w:lang w:val="en-AU"/>
    </w:rPr>
  </w:style>
  <w:style w:type="paragraph" w:customStyle="1" w:styleId="PurposeScope">
    <w:name w:val="Purpose Scope"/>
    <w:basedOn w:val="Normal"/>
    <w:qFormat/>
    <w:rsid w:val="00617CEE"/>
    <w:pPr>
      <w:textAlignment w:val="baseline"/>
    </w:pPr>
    <w:rPr>
      <w:rFonts w:ascii="Arial" w:eastAsia="Times New Roman" w:hAnsi="Arial" w:cs="Arial"/>
      <w:b/>
      <w:color w:val="000000" w:themeColor="text1"/>
      <w:sz w:val="22"/>
      <w:szCs w:val="32"/>
      <w:lang w:val="en-AU" w:eastAsia="en-AU"/>
    </w:rPr>
  </w:style>
  <w:style w:type="paragraph" w:customStyle="1" w:styleId="nonumbersheading3">
    <w:name w:val="no numbers heading 3"/>
    <w:basedOn w:val="Heading3"/>
    <w:qFormat/>
    <w:rsid w:val="00617CEE"/>
    <w:pPr>
      <w:numPr>
        <w:numId w:val="0"/>
      </w:numPr>
      <w:ind w:left="360"/>
    </w:pPr>
    <w:rPr>
      <w:sz w:val="28"/>
      <w:bdr w:val="none" w:sz="0" w:space="0" w:color="auto"/>
      <w:lang w:val="en-AU" w:eastAsia="en-AU"/>
    </w:rPr>
  </w:style>
  <w:style w:type="paragraph" w:customStyle="1" w:styleId="Normallist">
    <w:name w:val="Normal list"/>
    <w:basedOn w:val="ListParagraph"/>
    <w:qFormat/>
    <w:rsid w:val="00617CEE"/>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color w:val="000000"/>
      <w:bdr w:val="none" w:sz="0" w:space="0" w:color="auto"/>
      <w:lang w:eastAsia="en-AU"/>
    </w:rPr>
  </w:style>
  <w:style w:type="character" w:styleId="Hyperlink">
    <w:name w:val="Hyperlink"/>
    <w:uiPriority w:val="99"/>
    <w:rsid w:val="00617CEE"/>
    <w:rPr>
      <w:u w:val="single"/>
    </w:rPr>
  </w:style>
  <w:style w:type="paragraph" w:styleId="NormalWeb">
    <w:name w:val="Normal (Web)"/>
    <w:basedOn w:val="Normal"/>
    <w:uiPriority w:val="99"/>
    <w:unhideWhenUsed/>
    <w:rsid w:val="00617CEE"/>
    <w:pPr>
      <w:spacing w:before="100" w:beforeAutospacing="1" w:after="100" w:afterAutospacing="1"/>
    </w:pPr>
    <w:rPr>
      <w:rFonts w:ascii="Calibri" w:hAnsi="Calibri" w:cs="Calibri"/>
      <w:sz w:val="22"/>
      <w:szCs w:val="22"/>
      <w:lang w:val="en-AU" w:eastAsia="en-AU"/>
    </w:rPr>
  </w:style>
  <w:style w:type="paragraph" w:customStyle="1" w:styleId="Amain">
    <w:name w:val="A main"/>
    <w:basedOn w:val="Normal"/>
    <w:rsid w:val="00617CEE"/>
    <w:pPr>
      <w:tabs>
        <w:tab w:val="right" w:pos="900"/>
        <w:tab w:val="left" w:pos="1100"/>
      </w:tabs>
      <w:spacing w:before="140"/>
      <w:ind w:left="1100" w:hanging="1100"/>
      <w:jc w:val="both"/>
      <w:outlineLvl w:val="5"/>
    </w:pPr>
    <w:rPr>
      <w:rFonts w:ascii="Times New Roman" w:eastAsia="Times New Roman" w:hAnsi="Times New Roman" w:cs="Times New Roman"/>
      <w:szCs w:val="20"/>
      <w:lang w:val="en-AU"/>
    </w:rPr>
  </w:style>
  <w:style w:type="character" w:customStyle="1" w:styleId="AH5SecChar">
    <w:name w:val="A H5 Sec Char"/>
    <w:basedOn w:val="DefaultParagraphFont"/>
    <w:link w:val="AH5Sec"/>
    <w:locked/>
    <w:rsid w:val="00617CEE"/>
    <w:rPr>
      <w:rFonts w:ascii="Arial" w:hAnsi="Arial" w:cs="Arial"/>
      <w:b/>
    </w:rPr>
  </w:style>
  <w:style w:type="paragraph" w:customStyle="1" w:styleId="AH5Sec">
    <w:name w:val="A H5 Sec"/>
    <w:basedOn w:val="Normal"/>
    <w:next w:val="Amain"/>
    <w:link w:val="AH5SecChar"/>
    <w:rsid w:val="00617CEE"/>
    <w:pPr>
      <w:keepNext/>
      <w:tabs>
        <w:tab w:val="left" w:pos="1100"/>
      </w:tabs>
      <w:spacing w:before="240"/>
      <w:ind w:left="1100" w:hanging="1100"/>
      <w:outlineLvl w:val="4"/>
    </w:pPr>
    <w:rPr>
      <w:rFonts w:ascii="Arial" w:hAnsi="Arial" w:cs="Arial"/>
      <w:b/>
    </w:rPr>
  </w:style>
  <w:style w:type="character" w:customStyle="1" w:styleId="AparaChar">
    <w:name w:val="A para Char"/>
    <w:basedOn w:val="DefaultParagraphFont"/>
    <w:link w:val="Apara"/>
    <w:locked/>
    <w:rsid w:val="00617CEE"/>
  </w:style>
  <w:style w:type="paragraph" w:customStyle="1" w:styleId="Apara">
    <w:name w:val="A para"/>
    <w:basedOn w:val="Normal"/>
    <w:link w:val="AparaChar"/>
    <w:rsid w:val="00617CEE"/>
    <w:pPr>
      <w:tabs>
        <w:tab w:val="right" w:pos="1400"/>
        <w:tab w:val="left" w:pos="1600"/>
      </w:tabs>
      <w:spacing w:before="140"/>
      <w:ind w:left="1600" w:hanging="1600"/>
      <w:jc w:val="both"/>
      <w:outlineLvl w:val="6"/>
    </w:pPr>
  </w:style>
  <w:style w:type="paragraph" w:customStyle="1" w:styleId="Asubpara">
    <w:name w:val="A subpara"/>
    <w:basedOn w:val="Normal"/>
    <w:rsid w:val="00617CEE"/>
    <w:pPr>
      <w:tabs>
        <w:tab w:val="right" w:pos="1900"/>
        <w:tab w:val="left" w:pos="2100"/>
      </w:tabs>
      <w:spacing w:before="140"/>
      <w:ind w:left="2100" w:hanging="2100"/>
      <w:jc w:val="both"/>
      <w:outlineLvl w:val="7"/>
    </w:pPr>
    <w:rPr>
      <w:rFonts w:ascii="Times New Roman" w:eastAsia="Times New Roman" w:hAnsi="Times New Roman" w:cs="Times New Roman"/>
      <w:szCs w:val="20"/>
      <w:lang w:val="en-AU"/>
    </w:rPr>
  </w:style>
  <w:style w:type="character" w:customStyle="1" w:styleId="charBoldItals">
    <w:name w:val="charBoldItals"/>
    <w:basedOn w:val="DefaultParagraphFont"/>
    <w:rsid w:val="00617CEE"/>
    <w:rPr>
      <w:b/>
      <w:bCs w:val="0"/>
      <w:i/>
      <w:iCs w:val="0"/>
    </w:rPr>
  </w:style>
  <w:style w:type="character" w:customStyle="1" w:styleId="CharSectNo">
    <w:name w:val="CharSectNo"/>
    <w:basedOn w:val="DefaultParagraphFont"/>
    <w:rsid w:val="00617CEE"/>
  </w:style>
  <w:style w:type="character" w:customStyle="1" w:styleId="aDefChar">
    <w:name w:val="aDef Char"/>
    <w:basedOn w:val="DefaultParagraphFont"/>
    <w:link w:val="aDef"/>
    <w:locked/>
    <w:rsid w:val="00617CEE"/>
  </w:style>
  <w:style w:type="paragraph" w:customStyle="1" w:styleId="aDef">
    <w:name w:val="aDef"/>
    <w:basedOn w:val="Normal"/>
    <w:link w:val="aDefChar"/>
    <w:rsid w:val="00617CEE"/>
    <w:pPr>
      <w:spacing w:before="140"/>
      <w:ind w:left="1100"/>
      <w:jc w:val="both"/>
    </w:pPr>
  </w:style>
  <w:style w:type="character" w:customStyle="1" w:styleId="CharDivText">
    <w:name w:val="CharDivText"/>
    <w:basedOn w:val="DefaultParagraphFont"/>
    <w:rsid w:val="00617CEE"/>
  </w:style>
  <w:style w:type="character" w:customStyle="1" w:styleId="charCitHyperlinkItal">
    <w:name w:val="charCitHyperlinkItal"/>
    <w:basedOn w:val="Hyperlink"/>
    <w:uiPriority w:val="1"/>
    <w:rsid w:val="00617CEE"/>
    <w:rPr>
      <w:i/>
      <w:iCs w:val="0"/>
      <w:strike w:val="0"/>
      <w:dstrike w:val="0"/>
      <w:color w:val="0563C1" w:themeColor="hyperlink"/>
      <w:u w:val="none"/>
      <w:effect w:val="none"/>
    </w:rPr>
  </w:style>
  <w:style w:type="character" w:customStyle="1" w:styleId="charCitHyperlinkAbbrev">
    <w:name w:val="charCitHyperlinkAbbrev"/>
    <w:basedOn w:val="Hyperlink"/>
    <w:uiPriority w:val="1"/>
    <w:rsid w:val="00617CEE"/>
    <w:rPr>
      <w:strike w:val="0"/>
      <w:dstrike w:val="0"/>
      <w:color w:val="0563C1" w:themeColor="hyperlink"/>
      <w:u w:val="none"/>
      <w:effect w:val="none"/>
    </w:rPr>
  </w:style>
  <w:style w:type="character" w:styleId="UnresolvedMention">
    <w:name w:val="Unresolved Mention"/>
    <w:basedOn w:val="DefaultParagraphFont"/>
    <w:uiPriority w:val="99"/>
    <w:rsid w:val="002F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898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9590">
          <w:marLeft w:val="0"/>
          <w:marRight w:val="0"/>
          <w:marTop w:val="0"/>
          <w:marBottom w:val="0"/>
          <w:divBdr>
            <w:top w:val="none" w:sz="0" w:space="0" w:color="auto"/>
            <w:left w:val="none" w:sz="0" w:space="0" w:color="auto"/>
            <w:bottom w:val="none" w:sz="0" w:space="0" w:color="auto"/>
            <w:right w:val="none" w:sz="0" w:space="0" w:color="auto"/>
          </w:divBdr>
        </w:div>
        <w:div w:id="1577013317">
          <w:marLeft w:val="0"/>
          <w:marRight w:val="0"/>
          <w:marTop w:val="0"/>
          <w:marBottom w:val="0"/>
          <w:divBdr>
            <w:top w:val="none" w:sz="0" w:space="0" w:color="auto"/>
            <w:left w:val="none" w:sz="0" w:space="0" w:color="auto"/>
            <w:bottom w:val="none" w:sz="0" w:space="0" w:color="auto"/>
            <w:right w:val="none" w:sz="0" w:space="0" w:color="auto"/>
          </w:divBdr>
        </w:div>
        <w:div w:id="236282875">
          <w:marLeft w:val="0"/>
          <w:marRight w:val="0"/>
          <w:marTop w:val="0"/>
          <w:marBottom w:val="0"/>
          <w:divBdr>
            <w:top w:val="none" w:sz="0" w:space="0" w:color="auto"/>
            <w:left w:val="none" w:sz="0" w:space="0" w:color="auto"/>
            <w:bottom w:val="none" w:sz="0" w:space="0" w:color="auto"/>
            <w:right w:val="none" w:sz="0" w:space="0" w:color="auto"/>
          </w:divBdr>
        </w:div>
      </w:divsChild>
    </w:div>
    <w:div w:id="2034063756">
      <w:bodyDiv w:val="1"/>
      <w:marLeft w:val="0"/>
      <w:marRight w:val="0"/>
      <w:marTop w:val="0"/>
      <w:marBottom w:val="0"/>
      <w:divBdr>
        <w:top w:val="none" w:sz="0" w:space="0" w:color="auto"/>
        <w:left w:val="none" w:sz="0" w:space="0" w:color="auto"/>
        <w:bottom w:val="none" w:sz="0" w:space="0" w:color="auto"/>
        <w:right w:val="none" w:sz="0" w:space="0" w:color="auto"/>
      </w:divBdr>
      <w:divsChild>
        <w:div w:id="235481788">
          <w:marLeft w:val="0"/>
          <w:marRight w:val="0"/>
          <w:marTop w:val="0"/>
          <w:marBottom w:val="0"/>
          <w:divBdr>
            <w:top w:val="none" w:sz="0" w:space="0" w:color="auto"/>
            <w:left w:val="none" w:sz="0" w:space="0" w:color="auto"/>
            <w:bottom w:val="none" w:sz="0" w:space="0" w:color="auto"/>
            <w:right w:val="none" w:sz="0" w:space="0" w:color="auto"/>
          </w:divBdr>
        </w:div>
        <w:div w:id="56784792">
          <w:marLeft w:val="0"/>
          <w:marRight w:val="0"/>
          <w:marTop w:val="0"/>
          <w:marBottom w:val="0"/>
          <w:divBdr>
            <w:top w:val="none" w:sz="0" w:space="0" w:color="auto"/>
            <w:left w:val="none" w:sz="0" w:space="0" w:color="auto"/>
            <w:bottom w:val="none" w:sz="0" w:space="0" w:color="auto"/>
            <w:right w:val="none" w:sz="0" w:space="0" w:color="auto"/>
          </w:divBdr>
        </w:div>
        <w:div w:id="1035156731">
          <w:marLeft w:val="0"/>
          <w:marRight w:val="0"/>
          <w:marTop w:val="0"/>
          <w:marBottom w:val="0"/>
          <w:divBdr>
            <w:top w:val="none" w:sz="0" w:space="0" w:color="auto"/>
            <w:left w:val="none" w:sz="0" w:space="0" w:color="auto"/>
            <w:bottom w:val="none" w:sz="0" w:space="0" w:color="auto"/>
            <w:right w:val="none" w:sz="0" w:space="0" w:color="auto"/>
          </w:divBdr>
        </w:div>
        <w:div w:id="1157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protection@act.gov.au" TargetMode="External"/><Relationship Id="rId13" Type="http://schemas.openxmlformats.org/officeDocument/2006/relationships/hyperlink" Target="http://www.legislation.act.gov.au/a/2008-19" TargetMode="External"/><Relationship Id="rId18" Type="http://schemas.openxmlformats.org/officeDocument/2006/relationships/hyperlink" Target="http://www8.austlii.edu.au/cgi-bin/viewdoc/au/legis/act/consol_act/oa1989114/s17e.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8.austlii.edu.au/cgi-bin/viewdoc/au/legis/act/consol_act/oa1989114/s17e.html" TargetMode="External"/><Relationship Id="rId7" Type="http://schemas.openxmlformats.org/officeDocument/2006/relationships/image" Target="media/image1.jpeg"/><Relationship Id="rId12" Type="http://schemas.openxmlformats.org/officeDocument/2006/relationships/hyperlink" Target="http://www.legislation.act.gov.au/a/2008-19" TargetMode="External"/><Relationship Id="rId17" Type="http://schemas.openxmlformats.org/officeDocument/2006/relationships/hyperlink" Target="http://www8.austlii.edu.au/cgi-bin/viewdoc/au/legis/act/consol_act/oa1989114/s17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8.austlii.edu.au/cgi-bin/viewdoc/au/legis/act/consol_act/ca190082/" TargetMode="External"/><Relationship Id="rId20" Type="http://schemas.openxmlformats.org/officeDocument/2006/relationships/hyperlink" Target="http://www8.austlii.edu.au/cgi-bin/viewdoc/au/legis/act/consol_act/ca19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act.gov.au/a/2008-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8.austlii.edu.au/cgi-bin/viewdoc/au/legis/act/consol_act/oa1989114/s17eac.html" TargetMode="External"/><Relationship Id="rId23" Type="http://schemas.openxmlformats.org/officeDocument/2006/relationships/hyperlink" Target="mailto:standards@nswactbaptists.org.au" TargetMode="External"/><Relationship Id="rId10" Type="http://schemas.openxmlformats.org/officeDocument/2006/relationships/hyperlink" Target="http://www.legislation.act.gov.au/a/2008-19" TargetMode="External"/><Relationship Id="rId19" Type="http://schemas.openxmlformats.org/officeDocument/2006/relationships/hyperlink" Target="http://www8.austlii.edu.au/cgi-bin/viewdoc/au/legis/act/consol_act/oa1989114/s17eac.html" TargetMode="External"/><Relationship Id="rId4" Type="http://schemas.openxmlformats.org/officeDocument/2006/relationships/webSettings" Target="webSettings.xml"/><Relationship Id="rId9" Type="http://schemas.openxmlformats.org/officeDocument/2006/relationships/hyperlink" Target="https://form.act.gov.au/smartforms/csd/child-concern-report/" TargetMode="External"/><Relationship Id="rId14" Type="http://schemas.openxmlformats.org/officeDocument/2006/relationships/hyperlink" Target="http://www8.austlii.edu.au/cgi-bin/viewdoc/au/legis/act/consol_act/oa1989114/s17e.html" TargetMode="External"/><Relationship Id="rId22" Type="http://schemas.openxmlformats.org/officeDocument/2006/relationships/hyperlink" Target="http://www.ombudsman.act.gov.au/__data/assets/pdf_file/0014/81005/No.-7-17J-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Canbap</dc:creator>
  <cp:keywords/>
  <dc:description/>
  <cp:lastModifiedBy>Belinda Groves</cp:lastModifiedBy>
  <cp:revision>5</cp:revision>
  <cp:lastPrinted>2020-11-14T22:17:00Z</cp:lastPrinted>
  <dcterms:created xsi:type="dcterms:W3CDTF">2020-11-14T22:11:00Z</dcterms:created>
  <dcterms:modified xsi:type="dcterms:W3CDTF">2020-11-14T22:17:00Z</dcterms:modified>
</cp:coreProperties>
</file>